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CellSpacing w:w="0" w:type="dxa"/>
        <w:tblCellMar>
          <w:left w:w="0" w:type="dxa"/>
          <w:right w:w="0" w:type="dxa"/>
        </w:tblCellMar>
        <w:tblLook w:val="0000"/>
      </w:tblPr>
      <w:tblGrid>
        <w:gridCol w:w="9180"/>
      </w:tblGrid>
      <w:tr w:rsidR="00941DC4" w:rsidTr="00D24C6A">
        <w:trPr>
          <w:tblCellSpacing w:w="0" w:type="dxa"/>
        </w:trPr>
        <w:tc>
          <w:tcPr>
            <w:tcW w:w="9180" w:type="dxa"/>
            <w:shd w:val="clear" w:color="auto" w:fill="auto"/>
          </w:tcPr>
          <w:p w:rsidR="00941DC4" w:rsidRDefault="00941DC4" w:rsidP="00D24C6A">
            <w:pPr>
              <w:jc w:val="center"/>
              <w:rPr>
                <w:rStyle w:val="Fett"/>
                <w:rFonts w:ascii="Algerian" w:hAnsi="Algerian" w:cs="Arial"/>
                <w:color w:val="000000"/>
                <w:sz w:val="48"/>
                <w:szCs w:val="48"/>
              </w:rPr>
            </w:pPr>
            <w:r w:rsidRPr="00A36064">
              <w:rPr>
                <w:rStyle w:val="Fett"/>
                <w:rFonts w:ascii="Algerian" w:hAnsi="Algerian" w:cs="Arial"/>
                <w:color w:val="000000"/>
                <w:sz w:val="48"/>
                <w:szCs w:val="48"/>
              </w:rPr>
              <w:t xml:space="preserve">Unihockey-Regeln </w:t>
            </w:r>
          </w:p>
          <w:p w:rsidR="00941DC4" w:rsidRPr="00A36064" w:rsidRDefault="00941DC4" w:rsidP="00D24C6A">
            <w:pPr>
              <w:jc w:val="center"/>
            </w:pPr>
            <w:r w:rsidRPr="00A36064">
              <w:br/>
            </w:r>
          </w:p>
        </w:tc>
      </w:tr>
      <w:tr w:rsidR="00941DC4" w:rsidTr="00D24C6A">
        <w:trPr>
          <w:trHeight w:val="1258"/>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1. Teamgrösse</w:t>
            </w:r>
          </w:p>
          <w:p w:rsidR="00941DC4" w:rsidRPr="006F5D36" w:rsidRDefault="00941DC4" w:rsidP="00D24C6A">
            <w:pPr>
              <w:jc w:val="center"/>
              <w:rPr>
                <w:rFonts w:ascii="Arial" w:hAnsi="Arial"/>
                <w:sz w:val="20"/>
                <w:szCs w:val="20"/>
              </w:rPr>
            </w:pPr>
          </w:p>
          <w:p w:rsidR="00941DC4" w:rsidRDefault="00941DC4" w:rsidP="00D24C6A">
            <w:r>
              <w:rPr>
                <w:rFonts w:ascii="Arial" w:hAnsi="Arial"/>
                <w:sz w:val="20"/>
                <w:szCs w:val="20"/>
              </w:rPr>
              <w:t xml:space="preserve">Ein Team besteht aus mehreren Feldspielern und einem Torhüter. Pro Team </w:t>
            </w:r>
            <w:proofErr w:type="gramStart"/>
            <w:r>
              <w:rPr>
                <w:rFonts w:ascii="Arial" w:hAnsi="Arial"/>
                <w:sz w:val="20"/>
                <w:szCs w:val="20"/>
              </w:rPr>
              <w:t>befinden</w:t>
            </w:r>
            <w:proofErr w:type="gramEnd"/>
            <w:r>
              <w:rPr>
                <w:rFonts w:ascii="Arial" w:hAnsi="Arial"/>
                <w:sz w:val="20"/>
                <w:szCs w:val="20"/>
              </w:rPr>
              <w:t xml:space="preserve"> sich </w:t>
            </w:r>
            <w:r w:rsidRPr="00DF5EFA">
              <w:rPr>
                <w:rFonts w:ascii="Arial" w:hAnsi="Arial"/>
                <w:b/>
                <w:i/>
                <w:sz w:val="20"/>
                <w:szCs w:val="20"/>
              </w:rPr>
              <w:t>maximal 3 Feldspieler und ein Torhüter gleichzeitig auf dem Spielfeld</w:t>
            </w:r>
            <w:r>
              <w:rPr>
                <w:rFonts w:ascii="Arial" w:hAnsi="Arial"/>
                <w:sz w:val="20"/>
                <w:szCs w:val="20"/>
              </w:rPr>
              <w:t>. Der Torhüter darf durch einen weiteren Feldspieler ersetzt werden.</w:t>
            </w:r>
            <w:r>
              <w:t> </w:t>
            </w:r>
          </w:p>
          <w:p w:rsidR="00941DC4" w:rsidRPr="006F5D36" w:rsidRDefault="00941DC4" w:rsidP="00D24C6A">
            <w:pPr>
              <w:rPr>
                <w:sz w:val="16"/>
                <w:szCs w:val="16"/>
              </w:rPr>
            </w:pPr>
          </w:p>
        </w:tc>
      </w:tr>
      <w:tr w:rsidR="00941DC4" w:rsidTr="00D24C6A">
        <w:trPr>
          <w:trHeight w:val="1311"/>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2. Spielbeginn</w:t>
            </w:r>
          </w:p>
          <w:p w:rsidR="00941DC4" w:rsidRDefault="00941DC4" w:rsidP="00D24C6A">
            <w:r>
              <w:rPr>
                <w:rFonts w:ascii="Arial" w:hAnsi="Arial"/>
                <w:sz w:val="20"/>
                <w:szCs w:val="20"/>
              </w:rPr>
              <w:br/>
              <w:t xml:space="preserve">Zu Beginn jedes Spielabschnittes und nach einem Torerfolg erfolgt ein </w:t>
            </w:r>
            <w:proofErr w:type="spellStart"/>
            <w:r>
              <w:rPr>
                <w:rFonts w:ascii="Arial" w:hAnsi="Arial"/>
                <w:sz w:val="20"/>
                <w:szCs w:val="20"/>
              </w:rPr>
              <w:t>Bully</w:t>
            </w:r>
            <w:proofErr w:type="spellEnd"/>
            <w:r>
              <w:rPr>
                <w:rFonts w:ascii="Arial" w:hAnsi="Arial"/>
                <w:sz w:val="20"/>
                <w:szCs w:val="20"/>
              </w:rPr>
              <w:t xml:space="preserve"> am Mittelpunkt. Beide Teams befinden sich dabei in ihrer Spielfeldhälfte. Nach sämtlichen Spielunterbrüchen wird das Spiel durch </w:t>
            </w:r>
            <w:r w:rsidRPr="00DF5EFA">
              <w:rPr>
                <w:rFonts w:ascii="Arial" w:hAnsi="Arial"/>
                <w:b/>
                <w:i/>
                <w:sz w:val="20"/>
                <w:szCs w:val="20"/>
              </w:rPr>
              <w:t>einen Pfiff des Schiedsrichters</w:t>
            </w:r>
            <w:r>
              <w:rPr>
                <w:rFonts w:ascii="Arial" w:hAnsi="Arial"/>
                <w:sz w:val="20"/>
                <w:szCs w:val="20"/>
              </w:rPr>
              <w:t xml:space="preserve"> wieder freigegeben. </w:t>
            </w:r>
          </w:p>
        </w:tc>
      </w:tr>
      <w:tr w:rsidR="00941DC4" w:rsidTr="00D24C6A">
        <w:trPr>
          <w:trHeight w:val="1075"/>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3. Spieleraustausch</w:t>
            </w:r>
          </w:p>
          <w:p w:rsidR="00941DC4" w:rsidRDefault="00941DC4" w:rsidP="00D24C6A">
            <w:r>
              <w:rPr>
                <w:rFonts w:ascii="Arial" w:hAnsi="Arial"/>
                <w:sz w:val="20"/>
                <w:szCs w:val="20"/>
              </w:rPr>
              <w:br/>
              <w:t>Ein Spieler (inkl. Torhüter) darf jederzeit ersetzt werden. Der einwechselnde Spieler darf das Spielfeld erst betreten, wenn es der auswechselnde Spieler verlassen hat.</w:t>
            </w:r>
            <w:r>
              <w:t> </w:t>
            </w:r>
          </w:p>
        </w:tc>
      </w:tr>
      <w:tr w:rsidR="00941DC4" w:rsidTr="00D24C6A">
        <w:trPr>
          <w:trHeight w:val="2141"/>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 xml:space="preserve">4. </w:t>
            </w:r>
            <w:proofErr w:type="spellStart"/>
            <w:r>
              <w:rPr>
                <w:rStyle w:val="Fett"/>
                <w:rFonts w:ascii="Arial" w:hAnsi="Arial" w:cs="Arial"/>
                <w:color w:val="000000"/>
                <w:sz w:val="20"/>
                <w:szCs w:val="20"/>
              </w:rPr>
              <w:t>Bully</w:t>
            </w:r>
            <w:proofErr w:type="spellEnd"/>
          </w:p>
          <w:p w:rsidR="00941DC4" w:rsidRDefault="00941DC4" w:rsidP="00D24C6A">
            <w:pPr>
              <w:jc w:val="center"/>
              <w:rPr>
                <w:rStyle w:val="Fett"/>
                <w:rFonts w:ascii="Arial" w:hAnsi="Arial" w:cs="Arial"/>
                <w:color w:val="000000"/>
                <w:sz w:val="20"/>
                <w:szCs w:val="20"/>
              </w:rPr>
            </w:pPr>
          </w:p>
          <w:p w:rsidR="00941DC4" w:rsidRDefault="00941DC4" w:rsidP="00D24C6A">
            <w:r>
              <w:rPr>
                <w:rFonts w:ascii="Arial" w:hAnsi="Arial"/>
                <w:sz w:val="20"/>
                <w:szCs w:val="20"/>
              </w:rPr>
              <w:t xml:space="preserve">Ein </w:t>
            </w:r>
            <w:proofErr w:type="spellStart"/>
            <w:r>
              <w:rPr>
                <w:rFonts w:ascii="Arial" w:hAnsi="Arial"/>
                <w:sz w:val="20"/>
                <w:szCs w:val="20"/>
              </w:rPr>
              <w:t>Bully</w:t>
            </w:r>
            <w:proofErr w:type="spellEnd"/>
            <w:r>
              <w:rPr>
                <w:rFonts w:ascii="Arial" w:hAnsi="Arial"/>
                <w:sz w:val="20"/>
                <w:szCs w:val="20"/>
              </w:rPr>
              <w:t xml:space="preserve"> kann nur auf dem Mittelpunkt oder auf einem der sechs </w:t>
            </w:r>
            <w:proofErr w:type="spellStart"/>
            <w:r>
              <w:rPr>
                <w:rFonts w:ascii="Arial" w:hAnsi="Arial"/>
                <w:sz w:val="20"/>
                <w:szCs w:val="20"/>
              </w:rPr>
              <w:t>Bullypunkte</w:t>
            </w:r>
            <w:proofErr w:type="spellEnd"/>
            <w:r>
              <w:rPr>
                <w:rFonts w:ascii="Arial" w:hAnsi="Arial"/>
                <w:sz w:val="20"/>
                <w:szCs w:val="20"/>
              </w:rPr>
              <w:t xml:space="preserve"> erfolgen. Andere Spieler müssen sich </w:t>
            </w:r>
            <w:r w:rsidRPr="00DF5EFA">
              <w:rPr>
                <w:rFonts w:ascii="Arial" w:hAnsi="Arial"/>
                <w:b/>
                <w:i/>
                <w:sz w:val="20"/>
                <w:szCs w:val="20"/>
              </w:rPr>
              <w:t>mindestens zwei Meter von den Ausführenden entfernt</w:t>
            </w:r>
            <w:r>
              <w:rPr>
                <w:rFonts w:ascii="Arial" w:hAnsi="Arial"/>
                <w:sz w:val="20"/>
                <w:szCs w:val="20"/>
              </w:rPr>
              <w:t xml:space="preserve"> aufhalten. Zwei gegnerische Spieler stehen sich mit dem Rücken zur eigenen Torlinie am liegenden Ball gegenüber und halten ihre Schläger parallel auf jeder Seite des Balles, ohne ihn zu berühren; die Schaufelspitze in Angriffsrichtung. Auf der Mittellinie darf das </w:t>
            </w:r>
            <w:proofErr w:type="spellStart"/>
            <w:r>
              <w:rPr>
                <w:rFonts w:ascii="Arial" w:hAnsi="Arial"/>
                <w:sz w:val="20"/>
                <w:szCs w:val="20"/>
              </w:rPr>
              <w:t>Gastteam</w:t>
            </w:r>
            <w:proofErr w:type="spellEnd"/>
            <w:r>
              <w:rPr>
                <w:rFonts w:ascii="Arial" w:hAnsi="Arial"/>
                <w:sz w:val="20"/>
                <w:szCs w:val="20"/>
              </w:rPr>
              <w:t xml:space="preserve"> die Stockseite wählen, auf der verlängerten Torlinie der Verteidiger. Auf Pfiff ist der Ball freigegeben.</w:t>
            </w:r>
          </w:p>
        </w:tc>
      </w:tr>
      <w:tr w:rsidR="00941DC4" w:rsidTr="00D24C6A">
        <w:trPr>
          <w:trHeight w:val="1275"/>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5. Ausball</w:t>
            </w:r>
          </w:p>
          <w:p w:rsidR="00941DC4" w:rsidRDefault="00941DC4" w:rsidP="00D24C6A">
            <w:r>
              <w:rPr>
                <w:rFonts w:ascii="Arial" w:hAnsi="Arial"/>
                <w:sz w:val="20"/>
                <w:szCs w:val="20"/>
              </w:rPr>
              <w:br/>
              <w:t xml:space="preserve">Verlässt der Ball das Spielfeld oder berührt er Gegenstände über dem Spielfeld, erhält das Team, das den Ball nicht zuletzt berührt hat, einen indirekten Freischlag zugesprochen. Dieser wir am Ort und </w:t>
            </w:r>
            <w:r w:rsidRPr="00DF5EFA">
              <w:rPr>
                <w:rFonts w:ascii="Arial" w:hAnsi="Arial"/>
                <w:b/>
                <w:i/>
                <w:sz w:val="20"/>
                <w:szCs w:val="20"/>
              </w:rPr>
              <w:t>max. 1 Meter</w:t>
            </w:r>
            <w:r>
              <w:rPr>
                <w:rFonts w:ascii="Arial" w:hAnsi="Arial"/>
                <w:sz w:val="20"/>
                <w:szCs w:val="20"/>
              </w:rPr>
              <w:t xml:space="preserve"> von der Bande entfernt ausgeführt.</w:t>
            </w:r>
            <w:r>
              <w:t> </w:t>
            </w:r>
          </w:p>
        </w:tc>
      </w:tr>
      <w:tr w:rsidR="00941DC4" w:rsidTr="00D24C6A">
        <w:trPr>
          <w:trHeight w:val="1607"/>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6. Freischlag</w:t>
            </w:r>
          </w:p>
          <w:p w:rsidR="00941DC4" w:rsidRDefault="00941DC4" w:rsidP="00D24C6A">
            <w:r>
              <w:rPr>
                <w:rFonts w:ascii="Arial" w:hAnsi="Arial"/>
                <w:sz w:val="20"/>
                <w:szCs w:val="20"/>
              </w:rPr>
              <w:br/>
              <w:t xml:space="preserve">Er wird unmittelbar am Ort des Vergehens ausgeführt. Freischläge hinter der verlängerten Torlinie werden auf dem nächstgelegen </w:t>
            </w:r>
            <w:proofErr w:type="spellStart"/>
            <w:r>
              <w:rPr>
                <w:rFonts w:ascii="Arial" w:hAnsi="Arial"/>
                <w:sz w:val="20"/>
                <w:szCs w:val="20"/>
              </w:rPr>
              <w:t>Bullypunkt</w:t>
            </w:r>
            <w:proofErr w:type="spellEnd"/>
            <w:r>
              <w:rPr>
                <w:rFonts w:ascii="Arial" w:hAnsi="Arial"/>
                <w:sz w:val="20"/>
                <w:szCs w:val="20"/>
              </w:rPr>
              <w:t xml:space="preserve"> ausgeführt. Der Gegner (inkl. Stock) muss sofort </w:t>
            </w:r>
            <w:r w:rsidRPr="0005424F">
              <w:rPr>
                <w:rFonts w:ascii="Arial" w:hAnsi="Arial"/>
                <w:b/>
                <w:i/>
                <w:sz w:val="20"/>
                <w:szCs w:val="20"/>
              </w:rPr>
              <w:t>zwei Meter</w:t>
            </w:r>
            <w:r w:rsidRPr="0005424F">
              <w:rPr>
                <w:rFonts w:ascii="Arial" w:hAnsi="Arial"/>
                <w:i/>
                <w:sz w:val="20"/>
                <w:szCs w:val="20"/>
              </w:rPr>
              <w:t xml:space="preserve"> </w:t>
            </w:r>
            <w:r>
              <w:rPr>
                <w:rFonts w:ascii="Arial" w:hAnsi="Arial"/>
                <w:sz w:val="20"/>
                <w:szCs w:val="20"/>
              </w:rPr>
              <w:t xml:space="preserve">Abstand nehmen. </w:t>
            </w:r>
            <w:r>
              <w:t> </w:t>
            </w:r>
          </w:p>
        </w:tc>
      </w:tr>
      <w:tr w:rsidR="00941DC4" w:rsidTr="00D24C6A">
        <w:trPr>
          <w:trHeight w:val="1796"/>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7. Strafstoss (Penalty)</w:t>
            </w:r>
          </w:p>
          <w:p w:rsidR="00941DC4" w:rsidRDefault="00941DC4" w:rsidP="00D24C6A">
            <w:pPr>
              <w:jc w:val="center"/>
              <w:rPr>
                <w:rStyle w:val="Fett"/>
                <w:rFonts w:ascii="Arial" w:hAnsi="Arial" w:cs="Arial"/>
                <w:color w:val="000000"/>
                <w:sz w:val="20"/>
                <w:szCs w:val="20"/>
              </w:rPr>
            </w:pPr>
          </w:p>
          <w:p w:rsidR="00941DC4" w:rsidRDefault="00941DC4" w:rsidP="00D24C6A">
            <w:r>
              <w:rPr>
                <w:rFonts w:ascii="Arial" w:hAnsi="Arial"/>
                <w:sz w:val="20"/>
                <w:szCs w:val="20"/>
              </w:rPr>
              <w:t xml:space="preserve">Verhindert ein Vergehen eine sichere Torchance, ist dem benachteiligten Team ein Strafstoss zuzusprechen. Der Schütze startet am Mittelpunkt. Sobald der Schütze den Ball berührt, darf der Torhüter die Torlinie verlassen. </w:t>
            </w:r>
            <w:r w:rsidRPr="00DF5EFA">
              <w:rPr>
                <w:rFonts w:ascii="Arial" w:hAnsi="Arial"/>
                <w:b/>
                <w:i/>
                <w:sz w:val="20"/>
                <w:szCs w:val="20"/>
              </w:rPr>
              <w:t>Der Ball ist während der Ausführung immer in Vorwärtsbewegung</w:t>
            </w:r>
            <w:r>
              <w:rPr>
                <w:rFonts w:ascii="Arial" w:hAnsi="Arial"/>
                <w:sz w:val="20"/>
                <w:szCs w:val="20"/>
              </w:rPr>
              <w:t xml:space="preserve">. </w:t>
            </w:r>
            <w:r w:rsidRPr="00DF5EFA">
              <w:rPr>
                <w:rFonts w:ascii="Arial" w:hAnsi="Arial"/>
                <w:b/>
                <w:i/>
                <w:sz w:val="20"/>
                <w:szCs w:val="20"/>
              </w:rPr>
              <w:t>Ein Nachschuss ist nicht erlaubt</w:t>
            </w:r>
            <w:r>
              <w:rPr>
                <w:rFonts w:ascii="Arial" w:hAnsi="Arial"/>
                <w:sz w:val="20"/>
                <w:szCs w:val="20"/>
              </w:rPr>
              <w:t xml:space="preserve">. Fällt kein Tor, erfolgt ein </w:t>
            </w:r>
            <w:proofErr w:type="spellStart"/>
            <w:r>
              <w:rPr>
                <w:rFonts w:ascii="Arial" w:hAnsi="Arial"/>
                <w:sz w:val="20"/>
                <w:szCs w:val="20"/>
              </w:rPr>
              <w:t>Bully</w:t>
            </w:r>
            <w:proofErr w:type="spellEnd"/>
            <w:r>
              <w:rPr>
                <w:rFonts w:ascii="Arial" w:hAnsi="Arial"/>
                <w:sz w:val="20"/>
                <w:szCs w:val="20"/>
              </w:rPr>
              <w:t xml:space="preserve"> am nächsten </w:t>
            </w:r>
            <w:proofErr w:type="spellStart"/>
            <w:r>
              <w:rPr>
                <w:rFonts w:ascii="Arial" w:hAnsi="Arial"/>
                <w:sz w:val="20"/>
                <w:szCs w:val="20"/>
              </w:rPr>
              <w:t>Bullypunkt</w:t>
            </w:r>
            <w:proofErr w:type="spellEnd"/>
            <w:r>
              <w:rPr>
                <w:rFonts w:ascii="Arial" w:hAnsi="Arial"/>
                <w:sz w:val="20"/>
                <w:szCs w:val="20"/>
              </w:rPr>
              <w:t>.</w:t>
            </w:r>
          </w:p>
        </w:tc>
      </w:tr>
      <w:tr w:rsidR="00941DC4" w:rsidTr="00D24C6A">
        <w:trPr>
          <w:trHeight w:val="1265"/>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8. Stockvergehen</w:t>
            </w:r>
          </w:p>
          <w:p w:rsidR="00941DC4" w:rsidRDefault="00941DC4" w:rsidP="00D24C6A">
            <w:r>
              <w:rPr>
                <w:rFonts w:ascii="Arial" w:hAnsi="Arial"/>
                <w:sz w:val="20"/>
                <w:szCs w:val="20"/>
              </w:rPr>
              <w:br/>
              <w:t xml:space="preserve">Mit dem eigenen Stock darf nicht auf den Stock des Gegners oder dessen Körper geschlagen werden (auch nicht seitlich </w:t>
            </w:r>
            <w:r w:rsidRPr="00DF5EFA">
              <w:rPr>
                <w:rFonts w:ascii="Arial" w:hAnsi="Arial"/>
                <w:b/>
                <w:i/>
                <w:sz w:val="20"/>
                <w:szCs w:val="20"/>
              </w:rPr>
              <w:t>oder von unten</w:t>
            </w:r>
            <w:r>
              <w:rPr>
                <w:rFonts w:ascii="Arial" w:hAnsi="Arial"/>
                <w:sz w:val="20"/>
                <w:szCs w:val="20"/>
              </w:rPr>
              <w:t>). Wiederholte oder härtere Vergehen sowie Vergehen von hinten werden mit einer Zweiminutenstrafe bestraft.</w:t>
            </w:r>
          </w:p>
        </w:tc>
      </w:tr>
      <w:tr w:rsidR="00941DC4" w:rsidTr="00D24C6A">
        <w:trPr>
          <w:trHeight w:val="1431"/>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9. Hoher Stock</w:t>
            </w:r>
          </w:p>
          <w:p w:rsidR="00941DC4" w:rsidRDefault="00941DC4" w:rsidP="00D24C6A">
            <w:pPr>
              <w:jc w:val="center"/>
              <w:rPr>
                <w:rStyle w:val="Fett"/>
                <w:rFonts w:ascii="Arial" w:hAnsi="Arial" w:cs="Arial"/>
                <w:color w:val="000000"/>
                <w:sz w:val="20"/>
                <w:szCs w:val="20"/>
              </w:rPr>
            </w:pPr>
          </w:p>
          <w:p w:rsidR="00941DC4" w:rsidRDefault="00941DC4" w:rsidP="00D24C6A">
            <w:r>
              <w:rPr>
                <w:rFonts w:ascii="Arial" w:hAnsi="Arial"/>
                <w:sz w:val="20"/>
                <w:szCs w:val="20"/>
              </w:rPr>
              <w:t xml:space="preserve">Das </w:t>
            </w:r>
            <w:r w:rsidRPr="00DF5EFA">
              <w:rPr>
                <w:rFonts w:ascii="Arial" w:hAnsi="Arial"/>
                <w:b/>
                <w:i/>
                <w:sz w:val="20"/>
                <w:szCs w:val="20"/>
              </w:rPr>
              <w:t xml:space="preserve">Ausholen über </w:t>
            </w:r>
            <w:proofErr w:type="spellStart"/>
            <w:r w:rsidRPr="00DF5EFA">
              <w:rPr>
                <w:rFonts w:ascii="Arial" w:hAnsi="Arial"/>
                <w:b/>
                <w:i/>
                <w:sz w:val="20"/>
                <w:szCs w:val="20"/>
              </w:rPr>
              <w:t>Hüfthöhe</w:t>
            </w:r>
            <w:proofErr w:type="spellEnd"/>
            <w:r>
              <w:rPr>
                <w:rFonts w:ascii="Arial" w:hAnsi="Arial"/>
                <w:sz w:val="20"/>
                <w:szCs w:val="20"/>
              </w:rPr>
              <w:t xml:space="preserve"> ist verboten. </w:t>
            </w:r>
            <w:r w:rsidRPr="00DF5EFA">
              <w:rPr>
                <w:rFonts w:ascii="Arial" w:hAnsi="Arial"/>
                <w:b/>
                <w:i/>
                <w:sz w:val="20"/>
                <w:szCs w:val="20"/>
              </w:rPr>
              <w:t xml:space="preserve">Über </w:t>
            </w:r>
            <w:proofErr w:type="spellStart"/>
            <w:r w:rsidRPr="00DF5EFA">
              <w:rPr>
                <w:rFonts w:ascii="Arial" w:hAnsi="Arial"/>
                <w:b/>
                <w:i/>
                <w:sz w:val="20"/>
                <w:szCs w:val="20"/>
              </w:rPr>
              <w:t>Kniehöhe</w:t>
            </w:r>
            <w:proofErr w:type="spellEnd"/>
            <w:r w:rsidRPr="00DF5EFA">
              <w:rPr>
                <w:rFonts w:ascii="Arial" w:hAnsi="Arial"/>
                <w:b/>
                <w:i/>
                <w:sz w:val="20"/>
                <w:szCs w:val="20"/>
              </w:rPr>
              <w:t xml:space="preserve"> darf der Ball nicht mehr mit dem Stock </w:t>
            </w:r>
            <w:proofErr w:type="gramStart"/>
            <w:r w:rsidRPr="00DF5EFA">
              <w:rPr>
                <w:rFonts w:ascii="Arial" w:hAnsi="Arial"/>
                <w:b/>
                <w:i/>
                <w:sz w:val="20"/>
                <w:szCs w:val="20"/>
              </w:rPr>
              <w:t>gespielt</w:t>
            </w:r>
            <w:r>
              <w:rPr>
                <w:rFonts w:ascii="Arial" w:hAnsi="Arial"/>
                <w:sz w:val="20"/>
                <w:szCs w:val="20"/>
              </w:rPr>
              <w:t xml:space="preserve">  werden</w:t>
            </w:r>
            <w:proofErr w:type="gramEnd"/>
            <w:r>
              <w:rPr>
                <w:rFonts w:ascii="Arial" w:hAnsi="Arial"/>
                <w:sz w:val="20"/>
                <w:szCs w:val="20"/>
              </w:rPr>
              <w:t>. Das Ausschwingen nach vorne ist grundsätzlich erlaubt, wenn niemand in der Nähe steht.</w:t>
            </w:r>
            <w:r>
              <w:t> </w:t>
            </w:r>
          </w:p>
        </w:tc>
      </w:tr>
      <w:tr w:rsidR="00941DC4" w:rsidTr="00D24C6A">
        <w:trPr>
          <w:trHeight w:val="1795"/>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lastRenderedPageBreak/>
              <w:t>10. Einsatz des Körpers</w:t>
            </w:r>
          </w:p>
          <w:p w:rsidR="00941DC4" w:rsidRDefault="00941DC4" w:rsidP="00D24C6A">
            <w:r>
              <w:rPr>
                <w:rFonts w:ascii="Arial" w:hAnsi="Arial"/>
                <w:sz w:val="20"/>
                <w:szCs w:val="20"/>
              </w:rPr>
              <w:br/>
              <w:t xml:space="preserve">Im Kampf ist ein Abdecken des Balles mit dem Körper zulässig. Ebenso ist ein leichtes Stossen mit der Schulter erlaubt. </w:t>
            </w:r>
            <w:r w:rsidRPr="00DF5EFA">
              <w:rPr>
                <w:rFonts w:ascii="Arial" w:hAnsi="Arial"/>
                <w:b/>
                <w:i/>
                <w:sz w:val="20"/>
                <w:szCs w:val="20"/>
              </w:rPr>
              <w:t>Festhalten, Stossen mit den Händen und rückwärts in den Gegner laufen ist verboten</w:t>
            </w:r>
            <w:r>
              <w:rPr>
                <w:rFonts w:ascii="Arial" w:hAnsi="Arial"/>
                <w:sz w:val="20"/>
                <w:szCs w:val="20"/>
              </w:rPr>
              <w:t>. Einem Spieler darf der Weg nicht versperrt werden. Wiederholte oder überharte Vergehen  werden mit einer Zweiminutenstrafe bestraft.</w:t>
            </w:r>
          </w:p>
        </w:tc>
      </w:tr>
      <w:tr w:rsidR="00941DC4" w:rsidTr="00D24C6A">
        <w:trPr>
          <w:trHeight w:val="1623"/>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11. Spiel mit dem Fuss</w:t>
            </w:r>
          </w:p>
          <w:p w:rsidR="00941DC4" w:rsidRDefault="00941DC4" w:rsidP="00D24C6A">
            <w:r>
              <w:rPr>
                <w:rFonts w:ascii="Arial" w:hAnsi="Arial"/>
                <w:sz w:val="20"/>
                <w:szCs w:val="20"/>
              </w:rPr>
              <w:br/>
              <w:t xml:space="preserve">Der Ball </w:t>
            </w:r>
            <w:r w:rsidRPr="00DF5EFA">
              <w:rPr>
                <w:rFonts w:ascii="Arial" w:hAnsi="Arial"/>
                <w:b/>
                <w:i/>
                <w:sz w:val="20"/>
                <w:szCs w:val="20"/>
              </w:rPr>
              <w:t>darf mit einer absichtlichen Bewegung sich selber vorgelegt, aber nicht zu einem Mitspieler gespielt werden</w:t>
            </w:r>
            <w:r>
              <w:rPr>
                <w:rFonts w:ascii="Arial" w:hAnsi="Arial"/>
                <w:sz w:val="20"/>
                <w:szCs w:val="20"/>
              </w:rPr>
              <w:t>. Prallt der unabsichtlich vom Fuss ab, darf der Mitspieler den Ball spielen. Mehrmaliges absichtliches Spielen mit dem Fuss, ohne dass dazwischen der Stock den Ball berührt, ist verboten.</w:t>
            </w:r>
          </w:p>
        </w:tc>
      </w:tr>
      <w:tr w:rsidR="00941DC4" w:rsidTr="00D24C6A">
        <w:trPr>
          <w:trHeight w:val="1425"/>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12. Spiel mit der Hand, dem Arm und dem Kopf</w:t>
            </w:r>
          </w:p>
          <w:p w:rsidR="00941DC4" w:rsidRDefault="00941DC4" w:rsidP="00D24C6A">
            <w:r>
              <w:rPr>
                <w:rFonts w:ascii="Arial" w:hAnsi="Arial"/>
                <w:sz w:val="20"/>
                <w:szCs w:val="20"/>
              </w:rPr>
              <w:br/>
            </w:r>
            <w:r w:rsidRPr="00DF5EFA">
              <w:rPr>
                <w:rFonts w:ascii="Arial" w:hAnsi="Arial"/>
                <w:b/>
                <w:i/>
                <w:sz w:val="20"/>
                <w:szCs w:val="20"/>
              </w:rPr>
              <w:t>Es ist nicht erlaubt, den Ball mit der Hand, dem Arm oder dem Kopf absichtlich zu spielen</w:t>
            </w:r>
            <w:r>
              <w:rPr>
                <w:rFonts w:ascii="Arial" w:hAnsi="Arial"/>
                <w:sz w:val="20"/>
                <w:szCs w:val="20"/>
              </w:rPr>
              <w:t>. Hochspringen, wobei beide Füsse den Boden verlassen, ist ebenfalls verboten, sofern der Ball dabei berührt wird.</w:t>
            </w:r>
            <w:r>
              <w:t> </w:t>
            </w:r>
          </w:p>
        </w:tc>
      </w:tr>
      <w:tr w:rsidR="00941DC4" w:rsidTr="00D24C6A">
        <w:trPr>
          <w:trHeight w:val="1630"/>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13. Bodenspiel</w:t>
            </w:r>
          </w:p>
          <w:p w:rsidR="00941DC4" w:rsidRDefault="00941DC4" w:rsidP="00D24C6A">
            <w:r>
              <w:rPr>
                <w:rFonts w:ascii="Arial" w:hAnsi="Arial"/>
                <w:sz w:val="20"/>
                <w:szCs w:val="20"/>
              </w:rPr>
              <w:br/>
            </w:r>
            <w:r w:rsidRPr="00DF5EFA">
              <w:rPr>
                <w:rFonts w:ascii="Arial" w:hAnsi="Arial"/>
                <w:b/>
                <w:i/>
                <w:sz w:val="20"/>
                <w:szCs w:val="20"/>
              </w:rPr>
              <w:t>Ein Feldspieler darf nur mit seinen Füssen und einem Knie sowie der Stockhand Boden Kontakt haben.</w:t>
            </w:r>
            <w:r>
              <w:rPr>
                <w:rFonts w:ascii="Arial" w:hAnsi="Arial"/>
                <w:sz w:val="20"/>
                <w:szCs w:val="20"/>
              </w:rPr>
              <w:t xml:space="preserve"> Berührt er den Boden mit einem anderen Körperteil, und wird dabei der Ball absichtlich gespielt, wird dies geahndet. </w:t>
            </w:r>
            <w:r w:rsidRPr="00DF5EFA">
              <w:rPr>
                <w:rFonts w:ascii="Arial" w:hAnsi="Arial"/>
                <w:b/>
                <w:i/>
                <w:sz w:val="20"/>
                <w:szCs w:val="20"/>
              </w:rPr>
              <w:t>Insbesondere ist es untersagt, sich in den Schuss zu werfen</w:t>
            </w:r>
            <w:r>
              <w:rPr>
                <w:rFonts w:ascii="Arial" w:hAnsi="Arial"/>
                <w:sz w:val="20"/>
                <w:szCs w:val="20"/>
              </w:rPr>
              <w:t>.</w:t>
            </w:r>
            <w:r>
              <w:t> </w:t>
            </w:r>
          </w:p>
        </w:tc>
      </w:tr>
      <w:tr w:rsidR="00941DC4" w:rsidTr="00D24C6A">
        <w:trPr>
          <w:trHeight w:val="1792"/>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14. Vorteil</w:t>
            </w:r>
          </w:p>
          <w:p w:rsidR="00941DC4" w:rsidRDefault="00941DC4" w:rsidP="00D24C6A">
            <w:r>
              <w:rPr>
                <w:rFonts w:ascii="Arial" w:hAnsi="Arial"/>
                <w:sz w:val="20"/>
                <w:szCs w:val="20"/>
              </w:rPr>
              <w:br/>
              <w:t xml:space="preserve">Wenn für ein Team trotz eines Vergehens gegen sie, ein Vorteil entsteht (z.B. Ballbesitz, Tor), wird der </w:t>
            </w:r>
            <w:r w:rsidRPr="00DF5EFA">
              <w:rPr>
                <w:rFonts w:ascii="Arial" w:hAnsi="Arial"/>
                <w:b/>
                <w:i/>
                <w:sz w:val="20"/>
                <w:szCs w:val="20"/>
              </w:rPr>
              <w:t>Vorteil gewährt und das Spiel nicht unterbrochen</w:t>
            </w:r>
            <w:r>
              <w:rPr>
                <w:rFonts w:ascii="Arial" w:hAnsi="Arial"/>
                <w:sz w:val="20"/>
                <w:szCs w:val="20"/>
              </w:rPr>
              <w:t>. Der Vorteil kann auch bei Vergehen angewendet werden, die zu einer Zeitstrafe oder einem Strafstoss führen würden, wobei die Strafe oder der Strafstoss angezeigt wird. Sobald die Vorteilsituation beendet ist, wird das Spiel unterbrochen und die notwendigen Strafen ausgesprochen.</w:t>
            </w:r>
            <w:r>
              <w:t> </w:t>
            </w:r>
          </w:p>
        </w:tc>
      </w:tr>
      <w:tr w:rsidR="00941DC4" w:rsidTr="00D24C6A">
        <w:trPr>
          <w:trHeight w:val="2698"/>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15. Torhüter</w:t>
            </w:r>
          </w:p>
          <w:p w:rsidR="00941DC4" w:rsidRDefault="00941DC4" w:rsidP="00D24C6A">
            <w:r>
              <w:rPr>
                <w:rFonts w:ascii="Arial" w:hAnsi="Arial"/>
                <w:sz w:val="20"/>
                <w:szCs w:val="20"/>
              </w:rPr>
              <w:br/>
            </w:r>
            <w:r w:rsidRPr="00DF5EFA">
              <w:rPr>
                <w:rFonts w:ascii="Arial" w:hAnsi="Arial"/>
                <w:b/>
                <w:i/>
                <w:sz w:val="20"/>
                <w:szCs w:val="20"/>
              </w:rPr>
              <w:t>Der Torhüter spielt ohne Stock</w:t>
            </w:r>
            <w:r>
              <w:rPr>
                <w:rFonts w:ascii="Arial" w:hAnsi="Arial"/>
                <w:sz w:val="20"/>
                <w:szCs w:val="20"/>
              </w:rPr>
              <w:t xml:space="preserve">. Er ist in seinen Abwehraktionen frei, solange die Aktion dem Ball gilt. Er darf den Ball nur halten, wenn </w:t>
            </w:r>
            <w:r w:rsidRPr="00DF5EFA">
              <w:rPr>
                <w:rFonts w:ascii="Arial" w:hAnsi="Arial"/>
                <w:b/>
                <w:i/>
                <w:sz w:val="20"/>
                <w:szCs w:val="20"/>
              </w:rPr>
              <w:t>mindestens ein Körperteil den Boden im Torraum berührt</w:t>
            </w:r>
            <w:r>
              <w:rPr>
                <w:rFonts w:ascii="Arial" w:hAnsi="Arial"/>
                <w:sz w:val="20"/>
                <w:szCs w:val="20"/>
              </w:rPr>
              <w:t xml:space="preserve"> (</w:t>
            </w:r>
            <w:proofErr w:type="gramStart"/>
            <w:r>
              <w:rPr>
                <w:rFonts w:ascii="Arial" w:hAnsi="Arial"/>
                <w:sz w:val="20"/>
                <w:szCs w:val="20"/>
              </w:rPr>
              <w:t>dies</w:t>
            </w:r>
            <w:proofErr w:type="gramEnd"/>
            <w:r>
              <w:rPr>
                <w:rFonts w:ascii="Arial" w:hAnsi="Arial"/>
                <w:sz w:val="20"/>
                <w:szCs w:val="20"/>
              </w:rPr>
              <w:t xml:space="preserve"> gilt auch während der Ausführung eines Strafstosses). Ausserhalb des Torraumes wird er als Feldspieler (ohne Stock) betrachtet. Blockiert er den Ball </w:t>
            </w:r>
            <w:r w:rsidRPr="00615E8C">
              <w:rPr>
                <w:rFonts w:ascii="Arial" w:hAnsi="Arial"/>
                <w:b/>
                <w:i/>
                <w:sz w:val="20"/>
                <w:szCs w:val="20"/>
              </w:rPr>
              <w:t>länger als drei Sekunden</w:t>
            </w:r>
            <w:r>
              <w:rPr>
                <w:rFonts w:ascii="Arial" w:hAnsi="Arial"/>
                <w:sz w:val="20"/>
                <w:szCs w:val="20"/>
              </w:rPr>
              <w:t xml:space="preserve">, erfolgt ein Freischlag für den Gegner 2,5 m ausserhalb des Schutzraumes. Der Torhüter darf beim Auswurf nicht behindert werden. </w:t>
            </w:r>
            <w:r w:rsidRPr="00615E8C">
              <w:rPr>
                <w:rFonts w:ascii="Arial" w:hAnsi="Arial"/>
                <w:b/>
                <w:i/>
                <w:sz w:val="20"/>
                <w:szCs w:val="20"/>
              </w:rPr>
              <w:t xml:space="preserve">Beim Auswurf mit der Hand muss der Ball vor der Mittellinie </w:t>
            </w:r>
            <w:r>
              <w:rPr>
                <w:rFonts w:ascii="Arial" w:hAnsi="Arial"/>
                <w:b/>
                <w:i/>
                <w:sz w:val="20"/>
                <w:szCs w:val="20"/>
              </w:rPr>
              <w:t xml:space="preserve">den Boden berühren, </w:t>
            </w:r>
            <w:r w:rsidRPr="00615E8C">
              <w:rPr>
                <w:rFonts w:ascii="Arial" w:hAnsi="Arial"/>
                <w:b/>
                <w:i/>
                <w:sz w:val="20"/>
                <w:szCs w:val="20"/>
              </w:rPr>
              <w:t>einen Spieler oder dessen Ausrüstung berühren.</w:t>
            </w:r>
          </w:p>
        </w:tc>
      </w:tr>
      <w:tr w:rsidR="00941DC4" w:rsidTr="00D24C6A">
        <w:trPr>
          <w:tblCellSpacing w:w="0" w:type="dxa"/>
        </w:trPr>
        <w:tc>
          <w:tcPr>
            <w:tcW w:w="9180" w:type="dxa"/>
            <w:shd w:val="clear" w:color="auto" w:fill="auto"/>
          </w:tcPr>
          <w:p w:rsidR="00941DC4" w:rsidRDefault="00941DC4" w:rsidP="00D24C6A">
            <w:pPr>
              <w:jc w:val="center"/>
              <w:rPr>
                <w:rStyle w:val="Fett"/>
                <w:rFonts w:ascii="Arial" w:hAnsi="Arial" w:cs="Arial"/>
                <w:color w:val="000000"/>
                <w:sz w:val="20"/>
                <w:szCs w:val="20"/>
              </w:rPr>
            </w:pPr>
            <w:r>
              <w:rPr>
                <w:rStyle w:val="Fett"/>
                <w:rFonts w:ascii="Arial" w:hAnsi="Arial" w:cs="Arial"/>
                <w:color w:val="000000"/>
                <w:sz w:val="20"/>
                <w:szCs w:val="20"/>
              </w:rPr>
              <w:t>16. Torraum/Schutzraum</w:t>
            </w:r>
          </w:p>
          <w:p w:rsidR="00941DC4" w:rsidRDefault="00941DC4" w:rsidP="00D24C6A">
            <w:r>
              <w:rPr>
                <w:rFonts w:ascii="Arial" w:hAnsi="Arial"/>
                <w:sz w:val="20"/>
                <w:szCs w:val="20"/>
              </w:rPr>
              <w:br/>
              <w:t xml:space="preserve">Zum Schutze des Torhüters gibt es den Schutzraum. In ihm darf sich </w:t>
            </w:r>
            <w:r w:rsidRPr="00615E8C">
              <w:rPr>
                <w:rFonts w:ascii="Arial" w:hAnsi="Arial"/>
                <w:b/>
                <w:i/>
                <w:sz w:val="20"/>
                <w:szCs w:val="20"/>
              </w:rPr>
              <w:t>kein Feldspieler befinden</w:t>
            </w:r>
            <w:r>
              <w:rPr>
                <w:rFonts w:ascii="Arial" w:hAnsi="Arial"/>
                <w:sz w:val="20"/>
                <w:szCs w:val="20"/>
              </w:rPr>
              <w:t>. Auch keiner aus dem eigenem Team. Alle Freischläge im Torraum werden 2,5 Meter ausserhalb des Schutzraumes ausgeführt.</w:t>
            </w:r>
          </w:p>
          <w:p w:rsidR="00941DC4" w:rsidRDefault="00941DC4" w:rsidP="00D24C6A"/>
        </w:tc>
      </w:tr>
      <w:tr w:rsidR="00941DC4" w:rsidTr="00D24C6A">
        <w:trPr>
          <w:tblCellSpacing w:w="0" w:type="dxa"/>
        </w:trPr>
        <w:tc>
          <w:tcPr>
            <w:tcW w:w="9180" w:type="dxa"/>
            <w:shd w:val="clear" w:color="auto" w:fill="auto"/>
          </w:tcPr>
          <w:p w:rsidR="00941DC4" w:rsidRDefault="00941DC4" w:rsidP="00D24C6A">
            <w:pPr>
              <w:jc w:val="center"/>
              <w:rPr>
                <w:rFonts w:ascii="Arial" w:hAnsi="Arial"/>
                <w:sz w:val="20"/>
                <w:szCs w:val="20"/>
              </w:rPr>
            </w:pPr>
          </w:p>
          <w:p w:rsidR="00941DC4" w:rsidRDefault="00941DC4" w:rsidP="00D24C6A">
            <w:pPr>
              <w:jc w:val="center"/>
              <w:rPr>
                <w:rFonts w:ascii="Arial" w:hAnsi="Arial"/>
                <w:sz w:val="20"/>
                <w:szCs w:val="20"/>
              </w:rPr>
            </w:pPr>
          </w:p>
          <w:p w:rsidR="00941DC4" w:rsidRDefault="00941DC4" w:rsidP="00D24C6A">
            <w:pPr>
              <w:jc w:val="center"/>
              <w:rPr>
                <w:rFonts w:ascii="Arial" w:hAnsi="Arial"/>
                <w:sz w:val="20"/>
                <w:szCs w:val="20"/>
              </w:rPr>
            </w:pPr>
          </w:p>
          <w:p w:rsidR="00941DC4" w:rsidRDefault="00941DC4" w:rsidP="00D24C6A">
            <w:pPr>
              <w:jc w:val="center"/>
              <w:rPr>
                <w:rFonts w:ascii="Arial" w:hAnsi="Arial"/>
                <w:sz w:val="20"/>
                <w:szCs w:val="20"/>
              </w:rPr>
            </w:pPr>
          </w:p>
          <w:p w:rsidR="00941DC4" w:rsidRDefault="00941DC4" w:rsidP="00D24C6A">
            <w:pPr>
              <w:jc w:val="center"/>
              <w:rPr>
                <w:rFonts w:ascii="Arial" w:hAnsi="Arial"/>
                <w:sz w:val="20"/>
                <w:szCs w:val="20"/>
              </w:rPr>
            </w:pPr>
          </w:p>
          <w:p w:rsidR="00941DC4" w:rsidRDefault="00941DC4" w:rsidP="00D24C6A">
            <w:pPr>
              <w:jc w:val="center"/>
            </w:pPr>
            <w:r>
              <w:rPr>
                <w:rFonts w:ascii="Arial" w:hAnsi="Arial"/>
                <w:sz w:val="20"/>
                <w:szCs w:val="20"/>
              </w:rPr>
              <w:t xml:space="preserve">Copyright </w:t>
            </w:r>
            <w:proofErr w:type="spellStart"/>
            <w:r>
              <w:rPr>
                <w:rFonts w:ascii="Arial" w:hAnsi="Arial"/>
                <w:sz w:val="20"/>
                <w:szCs w:val="20"/>
              </w:rPr>
              <w:t>by</w:t>
            </w:r>
            <w:proofErr w:type="spellEnd"/>
            <w:r>
              <w:rPr>
                <w:rFonts w:ascii="Arial" w:hAnsi="Arial"/>
                <w:sz w:val="20"/>
                <w:szCs w:val="20"/>
              </w:rPr>
              <w:t xml:space="preserve"> Schweizerischer Unihockey Verband</w:t>
            </w:r>
            <w:r>
              <w:rPr>
                <w:rFonts w:ascii="Arial" w:hAnsi="Arial"/>
                <w:sz w:val="20"/>
                <w:szCs w:val="20"/>
              </w:rPr>
              <w:br/>
              <w:t>Hinweis: Nachdruck mit Quellenangabe erlaubt!</w:t>
            </w:r>
          </w:p>
        </w:tc>
      </w:tr>
    </w:tbl>
    <w:p w:rsidR="0051315A" w:rsidRDefault="00941DC4" w:rsidP="00941DC4">
      <w:pPr>
        <w:pStyle w:val="StandardWeb"/>
      </w:pPr>
      <w:r>
        <w:t> </w:t>
      </w:r>
    </w:p>
    <w:sectPr w:rsidR="0051315A" w:rsidSect="00977FAC">
      <w:pgSz w:w="11906" w:h="16838"/>
      <w:pgMar w:top="1079"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Juice ITC"/>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1DC4"/>
    <w:rsid w:val="0051315A"/>
    <w:rsid w:val="00941DC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1DC4"/>
    <w:pPr>
      <w:spacing w:after="0" w:line="240" w:lineRule="auto"/>
    </w:pPr>
    <w:rPr>
      <w:rFonts w:ascii="Times New Roman" w:eastAsia="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41DC4"/>
    <w:pPr>
      <w:spacing w:before="100" w:beforeAutospacing="1" w:after="100" w:afterAutospacing="1"/>
    </w:pPr>
  </w:style>
  <w:style w:type="character" w:styleId="Fett">
    <w:name w:val="Strong"/>
    <w:qFormat/>
    <w:rsid w:val="00941D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4603</Characters>
  <Application>Microsoft Office Word</Application>
  <DocSecurity>0</DocSecurity>
  <Lines>38</Lines>
  <Paragraphs>10</Paragraphs>
  <ScaleCrop>false</ScaleCrop>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Hildbrand</dc:creator>
  <cp:lastModifiedBy>Alexandra Hildbrand</cp:lastModifiedBy>
  <cp:revision>1</cp:revision>
  <dcterms:created xsi:type="dcterms:W3CDTF">2016-10-30T13:05:00Z</dcterms:created>
  <dcterms:modified xsi:type="dcterms:W3CDTF">2016-10-30T13:06:00Z</dcterms:modified>
</cp:coreProperties>
</file>