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F30" w:rsidRDefault="00516F30" w:rsidP="00516F30">
      <w:pPr>
        <w:spacing w:after="0" w:line="240" w:lineRule="auto"/>
        <w:rPr>
          <w:b/>
          <w:sz w:val="50"/>
          <w:szCs w:val="50"/>
        </w:rPr>
      </w:pPr>
      <w:r>
        <w:rPr>
          <w:noProof/>
        </w:rPr>
        <w:drawing>
          <wp:anchor distT="0" distB="0" distL="114300" distR="114300" simplePos="0" relativeHeight="251658240" behindDoc="1" locked="0" layoutInCell="1" allowOverlap="1">
            <wp:simplePos x="0" y="0"/>
            <wp:positionH relativeFrom="column">
              <wp:posOffset>5252085</wp:posOffset>
            </wp:positionH>
            <wp:positionV relativeFrom="paragraph">
              <wp:posOffset>0</wp:posOffset>
            </wp:positionV>
            <wp:extent cx="818515" cy="975995"/>
            <wp:effectExtent l="0" t="0" r="635" b="0"/>
            <wp:wrapTight wrapText="bothSides">
              <wp:wrapPolygon edited="0">
                <wp:start x="0" y="0"/>
                <wp:lineTo x="0" y="21080"/>
                <wp:lineTo x="21114" y="21080"/>
                <wp:lineTo x="21114" y="0"/>
                <wp:lineTo x="0" y="0"/>
              </wp:wrapPolygon>
            </wp:wrapTight>
            <wp:docPr id="3" name="Grafik 3" descr="Beschreibung: OLTV_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OLTV_Logo_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8515" cy="975995"/>
                    </a:xfrm>
                    <a:prstGeom prst="rect">
                      <a:avLst/>
                    </a:prstGeom>
                    <a:noFill/>
                  </pic:spPr>
                </pic:pic>
              </a:graphicData>
            </a:graphic>
            <wp14:sizeRelH relativeFrom="page">
              <wp14:pctWidth>0</wp14:pctWidth>
            </wp14:sizeRelH>
            <wp14:sizeRelV relativeFrom="page">
              <wp14:pctHeight>0</wp14:pctHeight>
            </wp14:sizeRelV>
          </wp:anchor>
        </w:drawing>
      </w:r>
      <w:r>
        <w:rPr>
          <w:b/>
          <w:sz w:val="50"/>
          <w:szCs w:val="50"/>
        </w:rPr>
        <w:t xml:space="preserve">Humorwanderung </w:t>
      </w:r>
    </w:p>
    <w:p w:rsidR="00516F30" w:rsidRDefault="00516F30" w:rsidP="00516F30">
      <w:pPr>
        <w:shd w:val="clear" w:color="auto" w:fill="FFFFFF"/>
        <w:spacing w:after="0" w:line="225" w:lineRule="atLeast"/>
        <w:rPr>
          <w:rFonts w:eastAsia="Times New Roman"/>
          <w:lang w:eastAsia="de-CH"/>
        </w:rPr>
      </w:pPr>
      <w:r>
        <w:rPr>
          <w:rFonts w:eastAsia="Times New Roman"/>
          <w:lang w:eastAsia="de-CH"/>
        </w:rPr>
        <w:t>Humor kombiniert mit Wandern multipliziert die vielfältigen Einflüsse auf Körper, Geist und Seele. Humor hat viele Facetten - auf einer Kurzwanderung mit gehaltreichen Impulsen lernst du einige davon kennen.</w:t>
      </w:r>
    </w:p>
    <w:p w:rsidR="00516F30" w:rsidRDefault="00516F30" w:rsidP="00516F30">
      <w:pPr>
        <w:pBdr>
          <w:bottom w:val="single" w:sz="4" w:space="1" w:color="auto"/>
        </w:pBdr>
        <w:spacing w:after="0" w:line="240" w:lineRule="auto"/>
      </w:pPr>
    </w:p>
    <w:p w:rsidR="00516F30" w:rsidRDefault="00516F30" w:rsidP="00516F30">
      <w:pPr>
        <w:shd w:val="clear" w:color="auto" w:fill="FFFFFF"/>
        <w:spacing w:after="120" w:line="378" w:lineRule="atLeast"/>
        <w:outlineLvl w:val="0"/>
        <w:rPr>
          <w:rFonts w:eastAsia="Times New Roman"/>
          <w:sz w:val="24"/>
          <w:szCs w:val="24"/>
          <w:lang w:eastAsia="de-CH"/>
        </w:rPr>
      </w:pPr>
      <w:r>
        <w:rPr>
          <w:rFonts w:eastAsia="Times New Roman"/>
          <w:b/>
          <w:kern w:val="36"/>
          <w:sz w:val="24"/>
          <w:szCs w:val="24"/>
          <w:lang w:eastAsia="de-CH"/>
        </w:rPr>
        <w:t xml:space="preserve">Rundweg Naters – </w:t>
      </w:r>
      <w:proofErr w:type="spellStart"/>
      <w:r>
        <w:rPr>
          <w:rFonts w:eastAsia="Times New Roman"/>
          <w:b/>
          <w:kern w:val="36"/>
          <w:sz w:val="24"/>
          <w:szCs w:val="24"/>
          <w:lang w:eastAsia="de-CH"/>
        </w:rPr>
        <w:t>Hegdorn</w:t>
      </w:r>
      <w:proofErr w:type="spellEnd"/>
      <w:r>
        <w:rPr>
          <w:rFonts w:eastAsia="Times New Roman"/>
          <w:b/>
          <w:kern w:val="36"/>
          <w:sz w:val="24"/>
          <w:szCs w:val="24"/>
          <w:lang w:eastAsia="de-CH"/>
        </w:rPr>
        <w:t xml:space="preserve"> – Hängebrücke – Bitsch - Naters </w:t>
      </w:r>
    </w:p>
    <w:p w:rsidR="00516F30" w:rsidRDefault="00516F30" w:rsidP="00516F30">
      <w:pPr>
        <w:shd w:val="clear" w:color="auto" w:fill="FFFFFF"/>
        <w:spacing w:after="0" w:line="225" w:lineRule="atLeast"/>
        <w:rPr>
          <w:rFonts w:eastAsia="Times New Roman"/>
          <w:lang w:eastAsia="de-CH"/>
        </w:rPr>
      </w:pPr>
      <w:r>
        <w:rPr>
          <w:noProof/>
        </w:rPr>
        <w:drawing>
          <wp:anchor distT="0" distB="0" distL="114300" distR="114300" simplePos="0" relativeHeight="251658240" behindDoc="1" locked="0" layoutInCell="1" allowOverlap="1">
            <wp:simplePos x="0" y="0"/>
            <wp:positionH relativeFrom="column">
              <wp:posOffset>3868420</wp:posOffset>
            </wp:positionH>
            <wp:positionV relativeFrom="paragraph">
              <wp:posOffset>157480</wp:posOffset>
            </wp:positionV>
            <wp:extent cx="1953895" cy="1275080"/>
            <wp:effectExtent l="0" t="0" r="8255" b="1270"/>
            <wp:wrapTight wrapText="bothSides">
              <wp:wrapPolygon edited="0">
                <wp:start x="0" y="0"/>
                <wp:lineTo x="0" y="21299"/>
                <wp:lineTo x="21481" y="21299"/>
                <wp:lineTo x="21481" y="0"/>
                <wp:lineTo x="0" y="0"/>
              </wp:wrapPolygon>
            </wp:wrapTight>
            <wp:docPr id="2" name="Grafik 2" descr="Bildergebnis für massa hängebrü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massa hängebrück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53895" cy="127508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eastAsia="de-CH"/>
        </w:rPr>
        <w:t xml:space="preserve">Diese abwechslungsreiche Rundtour im Talgrund erwandern wir mit Humor im Gepäck, begleitet vom Wasser des </w:t>
      </w:r>
      <w:proofErr w:type="spellStart"/>
      <w:r>
        <w:rPr>
          <w:rFonts w:eastAsia="Times New Roman"/>
          <w:lang w:eastAsia="de-CH"/>
        </w:rPr>
        <w:t>Natischerbergs</w:t>
      </w:r>
      <w:proofErr w:type="spellEnd"/>
      <w:r>
        <w:rPr>
          <w:rFonts w:eastAsia="Times New Roman"/>
          <w:lang w:eastAsia="de-CH"/>
        </w:rPr>
        <w:t xml:space="preserve"> und der Wasserkraft. </w:t>
      </w:r>
      <w:proofErr w:type="spellStart"/>
      <w:r>
        <w:rPr>
          <w:rFonts w:eastAsia="Times New Roman"/>
          <w:lang w:eastAsia="de-CH"/>
        </w:rPr>
        <w:t>Branderi</w:t>
      </w:r>
      <w:proofErr w:type="spellEnd"/>
      <w:r>
        <w:rPr>
          <w:rFonts w:eastAsia="Times New Roman"/>
          <w:lang w:eastAsia="de-CH"/>
        </w:rPr>
        <w:t xml:space="preserve"> und Massa sind Schlagwörter – mal ruhig plätschernd, mal kräftig tosend. Belohnt werden wir mit überraschender Weitsicht und Tiefblick. So streifen wir auch durch den Hexenwald, treffen auf den SBB-Kulturweg und schliesslich auf die rote Meile. Dabei lernen wir einige Facetten des Humors kennen, um kreativer und motivierter zusammenzuarbeiten, heiterer und gelassener den Alltag zu bestreiten, erfolgreicher zu führen und kompetenter aufzutreten. </w:t>
      </w:r>
    </w:p>
    <w:p w:rsidR="00516F30" w:rsidRDefault="00516F30" w:rsidP="00516F30">
      <w:pPr>
        <w:shd w:val="clear" w:color="auto" w:fill="FFFFFF"/>
        <w:spacing w:after="0" w:line="225" w:lineRule="atLeast"/>
        <w:jc w:val="right"/>
        <w:rPr>
          <w:rFonts w:eastAsia="Times New Roman"/>
          <w:b/>
          <w:sz w:val="20"/>
          <w:szCs w:val="20"/>
          <w:lang w:eastAsia="de-CH"/>
        </w:rPr>
      </w:pPr>
      <w:r>
        <w:rPr>
          <w:rFonts w:eastAsia="Times New Roman"/>
          <w:b/>
          <w:sz w:val="20"/>
          <w:szCs w:val="20"/>
          <w:lang w:eastAsia="de-CH"/>
        </w:rPr>
        <w:t xml:space="preserve">Nadine </w:t>
      </w:r>
      <w:proofErr w:type="spellStart"/>
      <w:r>
        <w:rPr>
          <w:rFonts w:eastAsia="Times New Roman"/>
          <w:b/>
          <w:sz w:val="20"/>
          <w:szCs w:val="20"/>
          <w:lang w:eastAsia="de-CH"/>
        </w:rPr>
        <w:t>Anthamatten</w:t>
      </w:r>
      <w:proofErr w:type="spellEnd"/>
    </w:p>
    <w:p w:rsidR="00516F30" w:rsidRDefault="00516F30" w:rsidP="00516F30">
      <w:pPr>
        <w:shd w:val="clear" w:color="auto" w:fill="FFFFFF"/>
        <w:spacing w:after="0" w:line="225" w:lineRule="atLeast"/>
        <w:jc w:val="right"/>
        <w:rPr>
          <w:rFonts w:eastAsia="Times New Roman"/>
          <w:sz w:val="18"/>
          <w:szCs w:val="18"/>
          <w:lang w:eastAsia="de-CH"/>
        </w:rPr>
      </w:pPr>
      <w:r>
        <w:rPr>
          <w:rFonts w:eastAsia="Times New Roman"/>
          <w:sz w:val="18"/>
          <w:szCs w:val="18"/>
          <w:lang w:eastAsia="de-CH"/>
        </w:rPr>
        <w:t>HR-Fachfrau mit eidg. Fachausweis</w:t>
      </w:r>
    </w:p>
    <w:p w:rsidR="00516F30" w:rsidRDefault="00516F30" w:rsidP="00516F30">
      <w:pPr>
        <w:shd w:val="clear" w:color="auto" w:fill="FFFFFF"/>
        <w:spacing w:after="0" w:line="225" w:lineRule="atLeast"/>
        <w:jc w:val="right"/>
        <w:rPr>
          <w:rFonts w:eastAsia="Times New Roman"/>
          <w:sz w:val="18"/>
          <w:szCs w:val="18"/>
          <w:lang w:eastAsia="de-CH"/>
        </w:rPr>
      </w:pPr>
      <w:r>
        <w:rPr>
          <w:rFonts w:eastAsia="Times New Roman"/>
          <w:sz w:val="18"/>
          <w:szCs w:val="18"/>
          <w:lang w:eastAsia="de-CH"/>
        </w:rPr>
        <w:t>Humor- | Potenzialcoach</w:t>
      </w:r>
    </w:p>
    <w:p w:rsidR="00516F30" w:rsidRDefault="00516F30" w:rsidP="00516F30">
      <w:pPr>
        <w:shd w:val="clear" w:color="auto" w:fill="FFFFFF"/>
        <w:spacing w:after="0" w:line="225" w:lineRule="atLeast"/>
        <w:jc w:val="right"/>
        <w:rPr>
          <w:rFonts w:eastAsia="Times New Roman"/>
          <w:sz w:val="18"/>
          <w:szCs w:val="18"/>
          <w:lang w:eastAsia="de-CH"/>
        </w:rPr>
      </w:pPr>
      <w:r>
        <w:rPr>
          <w:rFonts w:eastAsia="Times New Roman"/>
          <w:sz w:val="18"/>
          <w:szCs w:val="18"/>
          <w:lang w:eastAsia="de-CH"/>
        </w:rPr>
        <w:t xml:space="preserve">Wanderleiterin SWW / </w:t>
      </w:r>
      <w:proofErr w:type="spellStart"/>
      <w:r>
        <w:rPr>
          <w:rFonts w:eastAsia="Times New Roman"/>
          <w:sz w:val="18"/>
          <w:szCs w:val="18"/>
          <w:lang w:eastAsia="de-CH"/>
        </w:rPr>
        <w:t>esa</w:t>
      </w:r>
      <w:proofErr w:type="spellEnd"/>
    </w:p>
    <w:p w:rsidR="00516F30" w:rsidRDefault="00516F30" w:rsidP="00516F30">
      <w:pPr>
        <w:shd w:val="clear" w:color="auto" w:fill="FFFFFF"/>
        <w:spacing w:after="0" w:line="360" w:lineRule="auto"/>
        <w:rPr>
          <w:rFonts w:eastAsia="Times New Roman"/>
          <w:lang w:eastAsia="de-CH"/>
        </w:rPr>
      </w:pPr>
      <w:r>
        <w:rPr>
          <w:rFonts w:eastAsia="Times New Roman"/>
          <w:b/>
          <w:lang w:eastAsia="de-CH"/>
        </w:rPr>
        <w:t>Datum:</w:t>
      </w:r>
      <w:r>
        <w:rPr>
          <w:rFonts w:eastAsia="Times New Roman"/>
          <w:lang w:eastAsia="de-CH"/>
        </w:rPr>
        <w:t xml:space="preserve"> </w:t>
      </w:r>
      <w:r>
        <w:rPr>
          <w:rFonts w:eastAsia="Times New Roman"/>
          <w:lang w:eastAsia="de-CH"/>
        </w:rPr>
        <w:tab/>
      </w:r>
      <w:r>
        <w:rPr>
          <w:rFonts w:eastAsia="Times New Roman"/>
          <w:lang w:eastAsia="de-CH"/>
        </w:rPr>
        <w:tab/>
        <w:t>Freitag, 17. Mai 2019</w:t>
      </w:r>
    </w:p>
    <w:p w:rsidR="00516F30" w:rsidRDefault="00516F30" w:rsidP="00516F30">
      <w:pPr>
        <w:shd w:val="clear" w:color="auto" w:fill="FFFFFF"/>
        <w:spacing w:after="0" w:line="360" w:lineRule="auto"/>
        <w:rPr>
          <w:rFonts w:eastAsia="Times New Roman"/>
          <w:lang w:eastAsia="de-CH"/>
        </w:rPr>
      </w:pPr>
      <w:r>
        <w:rPr>
          <w:rFonts w:eastAsia="Times New Roman"/>
          <w:b/>
          <w:lang w:eastAsia="de-CH"/>
        </w:rPr>
        <w:t>Dauer:</w:t>
      </w:r>
      <w:r>
        <w:rPr>
          <w:rFonts w:eastAsia="Times New Roman"/>
          <w:b/>
          <w:lang w:eastAsia="de-CH"/>
        </w:rPr>
        <w:tab/>
      </w:r>
      <w:r>
        <w:rPr>
          <w:rFonts w:eastAsia="Times New Roman"/>
          <w:lang w:eastAsia="de-CH"/>
        </w:rPr>
        <w:tab/>
      </w:r>
      <w:r>
        <w:rPr>
          <w:rFonts w:eastAsia="Times New Roman"/>
          <w:lang w:eastAsia="de-CH"/>
        </w:rPr>
        <w:tab/>
        <w:t>Reine Marschzeit 1.5 Stunden | Auf- und Abstieg je 240m</w:t>
      </w:r>
      <w:r>
        <w:rPr>
          <w:rFonts w:eastAsia="Times New Roman"/>
          <w:lang w:eastAsia="de-CH"/>
        </w:rPr>
        <w:br/>
      </w:r>
      <w:r>
        <w:rPr>
          <w:rFonts w:eastAsia="Times New Roman"/>
          <w:b/>
          <w:lang w:eastAsia="de-CH"/>
        </w:rPr>
        <w:t>Treffpunkt:</w:t>
      </w:r>
      <w:r>
        <w:rPr>
          <w:rFonts w:eastAsia="Times New Roman"/>
          <w:lang w:eastAsia="de-CH"/>
        </w:rPr>
        <w:tab/>
      </w:r>
      <w:r>
        <w:rPr>
          <w:rFonts w:eastAsia="Times New Roman"/>
          <w:lang w:eastAsia="de-CH"/>
        </w:rPr>
        <w:tab/>
        <w:t xml:space="preserve">Naters Schulhaus </w:t>
      </w:r>
      <w:proofErr w:type="spellStart"/>
      <w:r>
        <w:rPr>
          <w:rFonts w:eastAsia="Times New Roman"/>
          <w:lang w:eastAsia="de-CH"/>
        </w:rPr>
        <w:t>Bammatta</w:t>
      </w:r>
      <w:proofErr w:type="spellEnd"/>
      <w:r>
        <w:rPr>
          <w:rFonts w:eastAsia="Times New Roman"/>
          <w:lang w:eastAsia="de-CH"/>
        </w:rPr>
        <w:t xml:space="preserve"> 18.00 Uhr (Parkplätze sind vorhanden)</w:t>
      </w:r>
    </w:p>
    <w:p w:rsidR="00516F30" w:rsidRDefault="00516F30" w:rsidP="00516F30">
      <w:pPr>
        <w:shd w:val="clear" w:color="auto" w:fill="FFFFFF"/>
        <w:spacing w:after="0" w:line="360" w:lineRule="auto"/>
        <w:rPr>
          <w:rFonts w:eastAsia="Times New Roman"/>
          <w:lang w:eastAsia="de-CH"/>
        </w:rPr>
      </w:pPr>
      <w:r>
        <w:rPr>
          <w:rFonts w:eastAsia="Times New Roman"/>
          <w:b/>
          <w:lang w:eastAsia="de-CH"/>
        </w:rPr>
        <w:t>Abschluss:</w:t>
      </w:r>
      <w:r>
        <w:rPr>
          <w:rFonts w:eastAsia="Times New Roman"/>
          <w:lang w:eastAsia="de-CH"/>
        </w:rPr>
        <w:t xml:space="preserve"> </w:t>
      </w:r>
      <w:r>
        <w:rPr>
          <w:rFonts w:eastAsia="Times New Roman"/>
          <w:lang w:eastAsia="de-CH"/>
        </w:rPr>
        <w:tab/>
      </w:r>
      <w:r>
        <w:rPr>
          <w:rFonts w:eastAsia="Times New Roman"/>
          <w:lang w:eastAsia="de-CH"/>
        </w:rPr>
        <w:tab/>
        <w:t xml:space="preserve">Naters Schulhaus </w:t>
      </w:r>
      <w:proofErr w:type="spellStart"/>
      <w:r>
        <w:rPr>
          <w:rFonts w:eastAsia="Times New Roman"/>
          <w:lang w:eastAsia="de-CH"/>
        </w:rPr>
        <w:t>Bammatta</w:t>
      </w:r>
      <w:proofErr w:type="spellEnd"/>
      <w:r>
        <w:rPr>
          <w:rFonts w:eastAsia="Times New Roman"/>
          <w:lang w:eastAsia="de-CH"/>
        </w:rPr>
        <w:t xml:space="preserve"> ca. 20.30 Uhr, anschliessend fakultatives </w:t>
      </w:r>
    </w:p>
    <w:p w:rsidR="00516F30" w:rsidRDefault="00516F30" w:rsidP="00516F30">
      <w:pPr>
        <w:shd w:val="clear" w:color="auto" w:fill="FFFFFF"/>
        <w:spacing w:after="0" w:line="360" w:lineRule="auto"/>
        <w:ind w:left="1416" w:firstLine="708"/>
        <w:rPr>
          <w:rFonts w:eastAsia="Times New Roman"/>
          <w:lang w:eastAsia="de-CH"/>
        </w:rPr>
      </w:pPr>
      <w:r>
        <w:rPr>
          <w:rFonts w:eastAsia="Times New Roman"/>
          <w:lang w:eastAsia="de-CH"/>
        </w:rPr>
        <w:t xml:space="preserve">Pizzaessen im Restaurant </w:t>
      </w:r>
      <w:proofErr w:type="spellStart"/>
      <w:r>
        <w:rPr>
          <w:rFonts w:eastAsia="Times New Roman"/>
          <w:lang w:eastAsia="de-CH"/>
        </w:rPr>
        <w:t>Olympica</w:t>
      </w:r>
      <w:proofErr w:type="spellEnd"/>
    </w:p>
    <w:p w:rsidR="00516F30" w:rsidRDefault="00516F30" w:rsidP="00516F30">
      <w:pPr>
        <w:shd w:val="clear" w:color="auto" w:fill="FFFFFF"/>
        <w:spacing w:after="0" w:line="360" w:lineRule="auto"/>
        <w:rPr>
          <w:rFonts w:eastAsia="Times New Roman"/>
          <w:lang w:eastAsia="de-CH"/>
        </w:rPr>
      </w:pPr>
      <w:r>
        <w:rPr>
          <w:rFonts w:eastAsia="Times New Roman"/>
          <w:b/>
          <w:lang w:eastAsia="de-CH"/>
        </w:rPr>
        <w:t>Kosten Wanderung:</w:t>
      </w:r>
      <w:r>
        <w:rPr>
          <w:rFonts w:eastAsia="Times New Roman"/>
          <w:b/>
          <w:lang w:eastAsia="de-CH"/>
        </w:rPr>
        <w:tab/>
      </w:r>
      <w:r>
        <w:rPr>
          <w:rFonts w:eastAsia="Times New Roman"/>
          <w:lang w:eastAsia="de-CH"/>
        </w:rPr>
        <w:t>10.- Fr. (den Rest übernimmt der OLTV)</w:t>
      </w:r>
    </w:p>
    <w:p w:rsidR="00516F30" w:rsidRDefault="00516F30" w:rsidP="00516F30">
      <w:pPr>
        <w:widowControl w:val="0"/>
        <w:tabs>
          <w:tab w:val="left" w:pos="2127"/>
        </w:tabs>
        <w:spacing w:after="0" w:line="360" w:lineRule="auto"/>
        <w:jc w:val="both"/>
        <w:rPr>
          <w:rFonts w:eastAsia="Times New Roman"/>
          <w:lang w:eastAsia="de-CH"/>
        </w:rPr>
      </w:pPr>
      <w:r>
        <w:rPr>
          <w:rFonts w:eastAsia="Times New Roman"/>
          <w:b/>
          <w:lang w:eastAsia="de-CH"/>
        </w:rPr>
        <w:t>Anmeldung:</w:t>
      </w:r>
      <w:r>
        <w:rPr>
          <w:rFonts w:eastAsia="Times New Roman"/>
          <w:lang w:eastAsia="de-CH"/>
        </w:rPr>
        <w:t xml:space="preserve"> </w:t>
      </w:r>
      <w:r>
        <w:rPr>
          <w:rFonts w:eastAsia="Times New Roman"/>
          <w:lang w:eastAsia="de-CH"/>
        </w:rPr>
        <w:tab/>
        <w:t xml:space="preserve">Kevin </w:t>
      </w:r>
      <w:proofErr w:type="spellStart"/>
      <w:r>
        <w:rPr>
          <w:rFonts w:eastAsia="Times New Roman"/>
          <w:lang w:eastAsia="de-CH"/>
        </w:rPr>
        <w:t>Bumann</w:t>
      </w:r>
      <w:proofErr w:type="spellEnd"/>
      <w:r>
        <w:rPr>
          <w:rFonts w:eastAsia="Times New Roman"/>
          <w:lang w:eastAsia="de-CH"/>
        </w:rPr>
        <w:t xml:space="preserve"> </w:t>
      </w:r>
    </w:p>
    <w:p w:rsidR="00516F30" w:rsidRDefault="00516F30" w:rsidP="00516F30">
      <w:pPr>
        <w:widowControl w:val="0"/>
        <w:tabs>
          <w:tab w:val="left" w:pos="2127"/>
        </w:tabs>
        <w:spacing w:after="0" w:line="360" w:lineRule="auto"/>
        <w:jc w:val="both"/>
        <w:rPr>
          <w:rFonts w:eastAsia="Times New Roman"/>
          <w:lang w:eastAsia="de-CH"/>
        </w:rPr>
      </w:pPr>
      <w:r>
        <w:rPr>
          <w:rFonts w:eastAsia="Times New Roman"/>
          <w:lang w:eastAsia="de-CH"/>
        </w:rPr>
        <w:tab/>
        <w:t xml:space="preserve">Tel. 079 626 42 85 / </w:t>
      </w:r>
      <w:r>
        <w:rPr>
          <w:rStyle w:val="Hyperlink"/>
        </w:rPr>
        <w:t>kevin.bumann@hotmail.com</w:t>
      </w:r>
    </w:p>
    <w:p w:rsidR="00516F30" w:rsidRDefault="00516F30" w:rsidP="00516F30">
      <w:pPr>
        <w:shd w:val="clear" w:color="auto" w:fill="FFFFFF"/>
        <w:spacing w:after="0" w:line="360" w:lineRule="auto"/>
        <w:rPr>
          <w:rFonts w:eastAsia="Times New Roman"/>
          <w:lang w:eastAsia="de-CH"/>
        </w:rPr>
      </w:pPr>
      <w:r>
        <w:rPr>
          <w:rFonts w:eastAsia="Times New Roman"/>
          <w:b/>
          <w:lang w:eastAsia="de-CH"/>
        </w:rPr>
        <w:t>Anmeldeschluss:</w:t>
      </w:r>
      <w:r>
        <w:rPr>
          <w:rFonts w:eastAsia="Times New Roman"/>
          <w:b/>
          <w:lang w:eastAsia="de-CH"/>
        </w:rPr>
        <w:tab/>
      </w:r>
      <w:r>
        <w:rPr>
          <w:rFonts w:eastAsia="Times New Roman"/>
          <w:lang w:eastAsia="de-CH"/>
        </w:rPr>
        <w:t>Freitag, 12. Mai 2019</w:t>
      </w:r>
    </w:p>
    <w:p w:rsidR="00516F30" w:rsidRDefault="00516F30" w:rsidP="00516F30">
      <w:pPr>
        <w:shd w:val="clear" w:color="auto" w:fill="FFFFFF"/>
        <w:spacing w:after="0" w:line="225" w:lineRule="atLeast"/>
        <w:jc w:val="right"/>
        <w:rPr>
          <w:rFonts w:eastAsia="Times New Roman"/>
          <w:b/>
          <w:sz w:val="20"/>
          <w:szCs w:val="20"/>
          <w:lang w:eastAsia="de-CH"/>
        </w:rPr>
      </w:pPr>
      <w:r>
        <w:rPr>
          <w:rFonts w:eastAsia="Times New Roman"/>
          <w:b/>
          <w:sz w:val="20"/>
          <w:szCs w:val="20"/>
          <w:lang w:eastAsia="de-CH"/>
        </w:rPr>
        <w:t>Im Preis inbegriffen:</w:t>
      </w:r>
    </w:p>
    <w:p w:rsidR="00516F30" w:rsidRDefault="00516F30" w:rsidP="00516F30">
      <w:pPr>
        <w:shd w:val="clear" w:color="auto" w:fill="FFFFFF"/>
        <w:spacing w:after="0" w:line="225" w:lineRule="atLeast"/>
        <w:jc w:val="right"/>
        <w:rPr>
          <w:rFonts w:eastAsia="Times New Roman"/>
          <w:sz w:val="20"/>
          <w:szCs w:val="20"/>
          <w:lang w:eastAsia="de-CH"/>
        </w:rPr>
      </w:pPr>
      <w:r>
        <w:rPr>
          <w:rFonts w:eastAsia="Times New Roman"/>
          <w:sz w:val="20"/>
          <w:szCs w:val="20"/>
          <w:lang w:eastAsia="de-CH"/>
        </w:rPr>
        <w:t>Führung der Humorwanderung</w:t>
      </w:r>
    </w:p>
    <w:p w:rsidR="00516F30" w:rsidRDefault="00516F30" w:rsidP="00516F30">
      <w:pPr>
        <w:shd w:val="clear" w:color="auto" w:fill="FFFFFF"/>
        <w:spacing w:after="0" w:line="225" w:lineRule="atLeast"/>
        <w:jc w:val="right"/>
        <w:rPr>
          <w:rFonts w:eastAsia="Times New Roman"/>
          <w:sz w:val="20"/>
          <w:szCs w:val="20"/>
          <w:lang w:eastAsia="de-CH"/>
        </w:rPr>
      </w:pPr>
      <w:r>
        <w:rPr>
          <w:rFonts w:eastAsia="Times New Roman"/>
          <w:sz w:val="20"/>
          <w:szCs w:val="20"/>
          <w:lang w:eastAsia="de-CH"/>
        </w:rPr>
        <w:t>spannende Impulse – kulturell und humorvoll</w:t>
      </w:r>
    </w:p>
    <w:p w:rsidR="00516F30" w:rsidRDefault="00516F30" w:rsidP="00516F30">
      <w:pPr>
        <w:shd w:val="clear" w:color="auto" w:fill="FFFFFF"/>
        <w:spacing w:after="0" w:line="225" w:lineRule="atLeast"/>
        <w:jc w:val="right"/>
        <w:rPr>
          <w:rFonts w:eastAsia="Times New Roman"/>
          <w:sz w:val="20"/>
          <w:szCs w:val="20"/>
          <w:lang w:eastAsia="de-CH"/>
        </w:rPr>
      </w:pPr>
      <w:r>
        <w:rPr>
          <w:rFonts w:eastAsia="Times New Roman"/>
          <w:sz w:val="20"/>
          <w:szCs w:val="20"/>
          <w:lang w:eastAsia="de-CH"/>
        </w:rPr>
        <w:t>Kleiner regionaler Apéro</w:t>
      </w:r>
    </w:p>
    <w:p w:rsidR="00516F30" w:rsidRDefault="00516F30" w:rsidP="00516F30">
      <w:pPr>
        <w:shd w:val="clear" w:color="auto" w:fill="FFFFFF"/>
        <w:spacing w:after="0" w:line="225" w:lineRule="atLeast"/>
        <w:jc w:val="right"/>
        <w:rPr>
          <w:sz w:val="20"/>
          <w:szCs w:val="20"/>
        </w:rPr>
      </w:pPr>
    </w:p>
    <w:p w:rsidR="00516F30" w:rsidRDefault="00516F30" w:rsidP="00516F30">
      <w:pPr>
        <w:shd w:val="clear" w:color="auto" w:fill="FFFFFF"/>
        <w:spacing w:after="0" w:line="225" w:lineRule="atLeast"/>
        <w:jc w:val="right"/>
        <w:rPr>
          <w:rFonts w:eastAsia="Times New Roman"/>
          <w:b/>
          <w:sz w:val="20"/>
          <w:szCs w:val="20"/>
          <w:lang w:eastAsia="de-CH"/>
        </w:rPr>
      </w:pPr>
      <w:r>
        <w:rPr>
          <w:rFonts w:eastAsia="Times New Roman"/>
          <w:b/>
          <w:sz w:val="20"/>
          <w:szCs w:val="20"/>
          <w:lang w:eastAsia="de-CH"/>
        </w:rPr>
        <w:t>Deine Ausrüstung:</w:t>
      </w:r>
    </w:p>
    <w:p w:rsidR="00516F30" w:rsidRDefault="00516F30" w:rsidP="00516F30">
      <w:pPr>
        <w:shd w:val="clear" w:color="auto" w:fill="FFFFFF"/>
        <w:spacing w:after="0" w:line="225" w:lineRule="atLeast"/>
        <w:jc w:val="right"/>
        <w:rPr>
          <w:rFonts w:eastAsia="Times New Roman"/>
          <w:sz w:val="20"/>
          <w:szCs w:val="20"/>
          <w:lang w:eastAsia="de-CH"/>
        </w:rPr>
      </w:pPr>
      <w:r>
        <w:rPr>
          <w:rFonts w:eastAsia="Times New Roman"/>
          <w:sz w:val="20"/>
          <w:szCs w:val="20"/>
          <w:lang w:eastAsia="de-CH"/>
        </w:rPr>
        <w:t>Wander-/Trekkingschuhe mit gutem Profil</w:t>
      </w:r>
    </w:p>
    <w:p w:rsidR="00516F30" w:rsidRDefault="00516F30" w:rsidP="00516F30">
      <w:pPr>
        <w:shd w:val="clear" w:color="auto" w:fill="FFFFFF"/>
        <w:spacing w:after="0" w:line="225" w:lineRule="atLeast"/>
        <w:jc w:val="right"/>
        <w:rPr>
          <w:rFonts w:eastAsia="Times New Roman"/>
          <w:sz w:val="20"/>
          <w:szCs w:val="20"/>
          <w:lang w:eastAsia="de-CH"/>
        </w:rPr>
      </w:pPr>
      <w:r>
        <w:rPr>
          <w:rFonts w:eastAsia="Times New Roman"/>
          <w:sz w:val="20"/>
          <w:szCs w:val="20"/>
          <w:lang w:eastAsia="de-CH"/>
        </w:rPr>
        <w:t>Leichter Rucksack (mit Persönlichem und ev. Getränk)</w:t>
      </w:r>
    </w:p>
    <w:p w:rsidR="00516F30" w:rsidRDefault="00516F30" w:rsidP="00516F30">
      <w:pPr>
        <w:shd w:val="clear" w:color="auto" w:fill="FFFFFF"/>
        <w:spacing w:after="0" w:line="225" w:lineRule="atLeast"/>
        <w:jc w:val="right"/>
        <w:rPr>
          <w:rFonts w:eastAsia="Times New Roman"/>
          <w:sz w:val="20"/>
          <w:szCs w:val="20"/>
          <w:lang w:eastAsia="de-CH"/>
        </w:rPr>
      </w:pPr>
      <w:r>
        <w:rPr>
          <w:rFonts w:eastAsia="Times New Roman"/>
          <w:sz w:val="20"/>
          <w:szCs w:val="20"/>
          <w:lang w:eastAsia="de-CH"/>
        </w:rPr>
        <w:t>Wetterschutz (Kleidung im „Zwiebelprinzip“, Regen-|Windjacke)</w:t>
      </w:r>
    </w:p>
    <w:p w:rsidR="00516F30" w:rsidRDefault="00516F30" w:rsidP="00516F30">
      <w:pPr>
        <w:shd w:val="clear" w:color="auto" w:fill="FFFFFF"/>
        <w:spacing w:after="0" w:line="225" w:lineRule="atLeast"/>
        <w:jc w:val="right"/>
        <w:rPr>
          <w:rFonts w:eastAsia="Times New Roman"/>
          <w:sz w:val="20"/>
          <w:szCs w:val="20"/>
          <w:lang w:eastAsia="de-CH"/>
        </w:rPr>
      </w:pPr>
      <w:r>
        <w:rPr>
          <w:rFonts w:eastAsia="Times New Roman"/>
          <w:sz w:val="20"/>
          <w:szCs w:val="20"/>
          <w:lang w:eastAsia="de-CH"/>
        </w:rPr>
        <w:t>Ev. Wanderstöcke</w:t>
      </w:r>
    </w:p>
    <w:p w:rsidR="00516F30" w:rsidRDefault="00516F30" w:rsidP="00516F30">
      <w:pPr>
        <w:spacing w:after="0" w:line="240" w:lineRule="auto"/>
        <w:rPr>
          <w:sz w:val="18"/>
          <w:szCs w:val="18"/>
        </w:rPr>
      </w:pPr>
    </w:p>
    <w:p w:rsidR="00516F30" w:rsidRDefault="00516F30" w:rsidP="00516F30">
      <w:pPr>
        <w:shd w:val="clear" w:color="auto" w:fill="FFFFFF"/>
        <w:spacing w:after="0" w:line="225" w:lineRule="atLeast"/>
        <w:rPr>
          <w:rFonts w:eastAsia="Times New Roman"/>
          <w:lang w:eastAsia="de-CH"/>
        </w:rPr>
      </w:pPr>
      <w:r>
        <w:rPr>
          <w:rFonts w:eastAsia="Times New Roman"/>
          <w:lang w:eastAsia="de-CH"/>
        </w:rPr>
        <w:t>Wir freuen uns auf eure Anmeldung!</w:t>
      </w:r>
    </w:p>
    <w:p w:rsidR="00516F30" w:rsidRDefault="00516F30" w:rsidP="00516F30">
      <w:pPr>
        <w:shd w:val="clear" w:color="auto" w:fill="FFFFFF"/>
        <w:spacing w:after="0" w:line="225" w:lineRule="atLeast"/>
        <w:rPr>
          <w:rFonts w:eastAsia="Times New Roman"/>
          <w:lang w:eastAsia="de-CH"/>
        </w:rPr>
      </w:pPr>
    </w:p>
    <w:p w:rsidR="00516F30" w:rsidRDefault="00516F30" w:rsidP="00516F30">
      <w:pPr>
        <w:shd w:val="clear" w:color="auto" w:fill="FFFFFF"/>
        <w:spacing w:after="0" w:line="225" w:lineRule="atLeast"/>
        <w:rPr>
          <w:rFonts w:eastAsia="Times New Roman"/>
          <w:b/>
          <w:bCs/>
          <w:sz w:val="18"/>
          <w:szCs w:val="18"/>
          <w:lang w:eastAsia="de-CH"/>
        </w:rPr>
      </w:pPr>
    </w:p>
    <w:p w:rsidR="00516F30" w:rsidRDefault="00516F30" w:rsidP="00516F30">
      <w:pPr>
        <w:shd w:val="clear" w:color="auto" w:fill="FFFFFF"/>
        <w:spacing w:after="0" w:line="225" w:lineRule="atLeast"/>
        <w:rPr>
          <w:rFonts w:eastAsia="Times New Roman"/>
          <w:b/>
          <w:bCs/>
          <w:sz w:val="18"/>
          <w:szCs w:val="18"/>
          <w:lang w:eastAsia="de-CH"/>
        </w:rPr>
      </w:pPr>
    </w:p>
    <w:p w:rsidR="00516F30" w:rsidRDefault="00516F30" w:rsidP="00516F30">
      <w:pPr>
        <w:shd w:val="clear" w:color="auto" w:fill="FFFFFF"/>
        <w:spacing w:after="0" w:line="225" w:lineRule="atLeast"/>
        <w:rPr>
          <w:rFonts w:eastAsia="Times New Roman"/>
          <w:sz w:val="18"/>
          <w:szCs w:val="18"/>
          <w:lang w:eastAsia="de-CH"/>
        </w:rPr>
      </w:pPr>
      <w:r>
        <w:rPr>
          <w:noProof/>
        </w:rPr>
        <w:drawing>
          <wp:anchor distT="0" distB="0" distL="114300" distR="114300" simplePos="0" relativeHeight="251658240" behindDoc="1" locked="0" layoutInCell="1" allowOverlap="1">
            <wp:simplePos x="0" y="0"/>
            <wp:positionH relativeFrom="column">
              <wp:posOffset>4385310</wp:posOffset>
            </wp:positionH>
            <wp:positionV relativeFrom="paragraph">
              <wp:posOffset>65405</wp:posOffset>
            </wp:positionV>
            <wp:extent cx="1351915" cy="659765"/>
            <wp:effectExtent l="0" t="0" r="635" b="6985"/>
            <wp:wrapTight wrapText="bothSides">
              <wp:wrapPolygon edited="0">
                <wp:start x="0" y="0"/>
                <wp:lineTo x="0" y="21205"/>
                <wp:lineTo x="21306" y="21205"/>
                <wp:lineTo x="21306" y="0"/>
                <wp:lineTo x="0" y="0"/>
              </wp:wrapPolygon>
            </wp:wrapTight>
            <wp:docPr id="1" name="Grafik 1" descr="Humorwan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orwandern logo"/>
                    <pic:cNvPicPr>
                      <a:picLocks noChangeAspect="1" noChangeArrowheads="1"/>
                    </pic:cNvPicPr>
                  </pic:nvPicPr>
                  <pic:blipFill>
                    <a:blip r:embed="rId7" cstate="print">
                      <a:extLst>
                        <a:ext uri="{28A0092B-C50C-407E-A947-70E740481C1C}">
                          <a14:useLocalDpi xmlns:a14="http://schemas.microsoft.com/office/drawing/2010/main" val="0"/>
                        </a:ext>
                      </a:extLst>
                    </a:blip>
                    <a:srcRect l="6403" t="14343" r="5659" b="16667"/>
                    <a:stretch>
                      <a:fillRect/>
                    </a:stretch>
                  </pic:blipFill>
                  <pic:spPr bwMode="auto">
                    <a:xfrm>
                      <a:off x="0" y="0"/>
                      <a:ext cx="1351915" cy="65976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sz w:val="18"/>
          <w:szCs w:val="18"/>
          <w:lang w:eastAsia="de-CH"/>
        </w:rPr>
        <w:t>Hinweis</w:t>
      </w:r>
    </w:p>
    <w:p w:rsidR="00396A35" w:rsidRPr="00516F30" w:rsidRDefault="00516F30" w:rsidP="00516F30">
      <w:pPr>
        <w:shd w:val="clear" w:color="auto" w:fill="FFFFFF"/>
        <w:spacing w:after="0" w:line="225" w:lineRule="atLeast"/>
        <w:rPr>
          <w:rFonts w:eastAsia="Times New Roman"/>
          <w:sz w:val="18"/>
          <w:szCs w:val="18"/>
          <w:lang w:eastAsia="de-CH"/>
        </w:rPr>
      </w:pPr>
      <w:r>
        <w:rPr>
          <w:rFonts w:eastAsia="Times New Roman"/>
          <w:sz w:val="18"/>
          <w:szCs w:val="18"/>
          <w:lang w:eastAsia="de-CH"/>
        </w:rPr>
        <w:t xml:space="preserve">Teilnehmende einer Humorwanderung achten bitte darauf, dass sie eine ausreichende Versicherung abschliessen. Bei Unfällen wird jegliche Haftung durch die Veranstalterin abgelehnt. Es gelten die </w:t>
      </w:r>
      <w:hyperlink r:id="rId8" w:history="1">
        <w:r>
          <w:rPr>
            <w:rStyle w:val="Hyperlink"/>
            <w:rFonts w:eastAsia="Times New Roman"/>
            <w:color w:val="auto"/>
            <w:sz w:val="18"/>
            <w:szCs w:val="18"/>
            <w:u w:val="none"/>
            <w:lang w:eastAsia="de-CH"/>
          </w:rPr>
          <w:t>Allgemeinen Geschäftsbedingungen</w:t>
        </w:r>
      </w:hyperlink>
      <w:r>
        <w:rPr>
          <w:rFonts w:eastAsia="Times New Roman"/>
          <w:sz w:val="18"/>
          <w:szCs w:val="18"/>
          <w:lang w:eastAsia="de-CH"/>
        </w:rPr>
        <w:t xml:space="preserve"> (</w:t>
      </w:r>
      <w:hyperlink r:id="rId9" w:history="1">
        <w:r>
          <w:rPr>
            <w:rStyle w:val="Hyperlink"/>
            <w:rFonts w:eastAsia="Times New Roman"/>
            <w:sz w:val="18"/>
            <w:szCs w:val="18"/>
            <w:lang w:eastAsia="de-CH"/>
          </w:rPr>
          <w:t>www.humorwandern.ch</w:t>
        </w:r>
      </w:hyperlink>
      <w:r>
        <w:rPr>
          <w:rFonts w:eastAsia="Times New Roman"/>
          <w:sz w:val="18"/>
          <w:szCs w:val="18"/>
          <w:lang w:eastAsia="de-CH"/>
        </w:rPr>
        <w:t>). Danke!</w:t>
      </w:r>
      <w:bookmarkStart w:id="0" w:name="_GoBack"/>
      <w:bookmarkEnd w:id="0"/>
    </w:p>
    <w:sectPr w:rsidR="00396A35" w:rsidRPr="00516F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30"/>
    <w:rsid w:val="00396A35"/>
    <w:rsid w:val="00516F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D225"/>
  <w15:chartTrackingRefBased/>
  <w15:docId w15:val="{120E60A0-8582-461C-B107-ADEB70D6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6F30"/>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516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orwandern.ch/kontakt/agb-s/"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ueliraz.ch/2017/bitsch/bitsch-50.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humorwander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cp:revision>
  <dcterms:created xsi:type="dcterms:W3CDTF">2019-03-22T21:20:00Z</dcterms:created>
  <dcterms:modified xsi:type="dcterms:W3CDTF">2019-03-22T21:22:00Z</dcterms:modified>
</cp:coreProperties>
</file>