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66" w:rsidRDefault="00833C9D" w:rsidP="009E0966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D6042" wp14:editId="2692974C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5949537" cy="131826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537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0966" w:rsidRPr="00833C9D" w:rsidRDefault="00C6742B" w:rsidP="009E0966">
                            <w:pPr>
                              <w:jc w:val="center"/>
                              <w:rPr>
                                <w:rFonts w:ascii="Eras Light ITC" w:hAnsi="Eras Light IT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33C9D">
                              <w:rPr>
                                <w:rFonts w:ascii="Eras Light ITC" w:hAnsi="Eras Light IT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Wine</w:t>
                            </w:r>
                            <w:proofErr w:type="spellEnd"/>
                            <w:r w:rsidRPr="00833C9D">
                              <w:rPr>
                                <w:rFonts w:ascii="Eras Light ITC" w:hAnsi="Eras Light IT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33C9D">
                              <w:rPr>
                                <w:rFonts w:ascii="Eras Light ITC" w:hAnsi="Eras Light IT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proofErr w:type="spellEnd"/>
                            <w:r w:rsidRPr="00833C9D">
                              <w:rPr>
                                <w:rFonts w:ascii="Eras Light ITC" w:hAnsi="Eras Light IT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33C9D">
                              <w:rPr>
                                <w:rFonts w:ascii="Eras Light ITC" w:hAnsi="Eras Light IT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Walk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.35pt;width:468.45pt;height:103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" filled="f" stroked="f">
                <v:textbox>
                  <w:txbxContent>
                    <w:p w:rsidR="009E0966" w:rsidRPr="00833C9D" w:rsidRDefault="00C6742B" w:rsidP="009E0966">
                      <w:pPr>
                        <w:jc w:val="center"/>
                        <w:rPr>
                          <w:rFonts w:ascii="Eras Light ITC" w:hAnsi="Eras Light IT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33C9D">
                        <w:rPr>
                          <w:rFonts w:ascii="Eras Light ITC" w:hAnsi="Eras Light IT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Wine</w:t>
                      </w:r>
                      <w:proofErr w:type="spellEnd"/>
                      <w:r w:rsidRPr="00833C9D">
                        <w:rPr>
                          <w:rFonts w:ascii="Eras Light ITC" w:hAnsi="Eras Light IT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33C9D">
                        <w:rPr>
                          <w:rFonts w:ascii="Eras Light ITC" w:hAnsi="Eras Light IT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and</w:t>
                      </w:r>
                      <w:proofErr w:type="spellEnd"/>
                      <w:r w:rsidRPr="00833C9D">
                        <w:rPr>
                          <w:rFonts w:ascii="Eras Light ITC" w:hAnsi="Eras Light IT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33C9D">
                        <w:rPr>
                          <w:rFonts w:ascii="Eras Light ITC" w:hAnsi="Eras Light IT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Walk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6742B">
        <w:rPr>
          <w:noProof/>
          <w:lang w:eastAsia="de-CH"/>
        </w:rPr>
        <w:drawing>
          <wp:anchor distT="0" distB="0" distL="114300" distR="114300" simplePos="0" relativeHeight="251662336" behindDoc="0" locked="0" layoutInCell="1" allowOverlap="1" wp14:anchorId="60C317D9" wp14:editId="3776C67C">
            <wp:simplePos x="0" y="0"/>
            <wp:positionH relativeFrom="column">
              <wp:posOffset>-218440</wp:posOffset>
            </wp:positionH>
            <wp:positionV relativeFrom="paragraph">
              <wp:posOffset>-3810</wp:posOffset>
            </wp:positionV>
            <wp:extent cx="989330" cy="1179195"/>
            <wp:effectExtent l="0" t="0" r="1270" b="1905"/>
            <wp:wrapNone/>
            <wp:docPr id="6" name="Bild 2" descr="OLTV_Logo_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OLTV_Logo_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966" w:rsidRPr="004B19E4" w:rsidRDefault="009E0966" w:rsidP="009E0966"/>
    <w:p w:rsidR="009E0966" w:rsidRPr="004B19E4" w:rsidRDefault="009E0966" w:rsidP="009E0966"/>
    <w:p w:rsidR="009E0966" w:rsidRPr="004B19E4" w:rsidRDefault="009E0966" w:rsidP="009E0966"/>
    <w:p w:rsidR="00833C9D" w:rsidRDefault="00833C9D" w:rsidP="00833C9D">
      <w:pPr>
        <w:jc w:val="both"/>
        <w:rPr>
          <w:rFonts w:ascii="Trebuchet MS" w:hAnsi="Trebuchet MS"/>
          <w:noProof/>
          <w:color w:val="444444"/>
          <w:sz w:val="20"/>
          <w:szCs w:val="20"/>
          <w:lang w:eastAsia="de-CH"/>
        </w:rPr>
      </w:pPr>
    </w:p>
    <w:p w:rsidR="00C6742B" w:rsidRPr="00833C9D" w:rsidRDefault="00833C9D" w:rsidP="00833C9D">
      <w:pPr>
        <w:jc w:val="both"/>
        <w:rPr>
          <w:rFonts w:ascii="Eras Light ITC" w:hAnsi="Eras Light ITC"/>
          <w:color w:val="432F1B"/>
          <w:sz w:val="26"/>
          <w:szCs w:val="26"/>
        </w:rPr>
      </w:pPr>
      <w:r>
        <w:rPr>
          <w:rFonts w:ascii="Eras Light ITC" w:hAnsi="Eras Light ITC"/>
          <w:color w:val="432F1B"/>
          <w:sz w:val="26"/>
          <w:szCs w:val="26"/>
        </w:rPr>
        <w:t>Erkundet</w:t>
      </w:r>
      <w:r w:rsidR="00C6742B" w:rsidRPr="00C6742B">
        <w:rPr>
          <w:rFonts w:ascii="Eras Light ITC" w:hAnsi="Eras Light ITC"/>
          <w:color w:val="432F1B"/>
          <w:sz w:val="26"/>
          <w:szCs w:val="26"/>
        </w:rPr>
        <w:t xml:space="preserve"> auf dieser geführten Wanderung die Rebberge von Cave du Rhodan</w:t>
      </w:r>
      <w:r>
        <w:rPr>
          <w:rFonts w:ascii="Eras Light ITC" w:hAnsi="Eras Light ITC"/>
          <w:color w:val="432F1B"/>
          <w:sz w:val="26"/>
          <w:szCs w:val="26"/>
        </w:rPr>
        <w:t>. Während der Wanderung erfahrt</w:t>
      </w:r>
      <w:r w:rsidR="00C6742B" w:rsidRPr="00C6742B">
        <w:rPr>
          <w:rFonts w:ascii="Eras Light ITC" w:hAnsi="Eras Light ITC"/>
          <w:color w:val="432F1B"/>
          <w:sz w:val="26"/>
          <w:szCs w:val="26"/>
        </w:rPr>
        <w:t xml:space="preserve"> </w:t>
      </w:r>
      <w:r>
        <w:rPr>
          <w:rFonts w:ascii="Eras Light ITC" w:hAnsi="Eras Light ITC"/>
          <w:color w:val="432F1B"/>
          <w:sz w:val="26"/>
          <w:szCs w:val="26"/>
        </w:rPr>
        <w:t>ihr</w:t>
      </w:r>
      <w:r w:rsidR="00C6742B" w:rsidRPr="00C6742B">
        <w:rPr>
          <w:rFonts w:ascii="Eras Light ITC" w:hAnsi="Eras Light ITC"/>
          <w:color w:val="432F1B"/>
          <w:sz w:val="26"/>
          <w:szCs w:val="26"/>
        </w:rPr>
        <w:t xml:space="preserve"> viel Wissenswertes rund um die Natur, die Reben und den Wein. Bei jeder </w:t>
      </w:r>
      <w:proofErr w:type="spellStart"/>
      <w:r w:rsidR="00C6742B" w:rsidRPr="00C6742B">
        <w:rPr>
          <w:rFonts w:ascii="Eras Light ITC" w:hAnsi="Eras Light ITC"/>
          <w:color w:val="432F1B"/>
          <w:sz w:val="26"/>
          <w:szCs w:val="26"/>
        </w:rPr>
        <w:t>Rebparzelle</w:t>
      </w:r>
      <w:proofErr w:type="spellEnd"/>
      <w:r>
        <w:rPr>
          <w:rFonts w:ascii="Eras Light ITC" w:hAnsi="Eras Light ITC"/>
          <w:color w:val="432F1B"/>
          <w:sz w:val="26"/>
          <w:szCs w:val="26"/>
        </w:rPr>
        <w:t>,</w:t>
      </w:r>
      <w:r w:rsidR="00C6742B" w:rsidRPr="00C6742B">
        <w:rPr>
          <w:rFonts w:ascii="Eras Light ITC" w:hAnsi="Eras Light ITC"/>
          <w:color w:val="432F1B"/>
          <w:sz w:val="26"/>
          <w:szCs w:val="26"/>
        </w:rPr>
        <w:t xml:space="preserve"> die</w:t>
      </w:r>
      <w:r>
        <w:rPr>
          <w:rFonts w:ascii="Eras Light ITC" w:hAnsi="Eras Light ITC"/>
          <w:color w:val="432F1B"/>
          <w:sz w:val="26"/>
          <w:szCs w:val="26"/>
        </w:rPr>
        <w:t xml:space="preserve"> zum Hause Mounir gehört, könnt</w:t>
      </w:r>
      <w:r w:rsidR="00C6742B" w:rsidRPr="00C6742B">
        <w:rPr>
          <w:rFonts w:ascii="Eras Light ITC" w:hAnsi="Eras Light ITC"/>
          <w:color w:val="432F1B"/>
          <w:sz w:val="26"/>
          <w:szCs w:val="26"/>
        </w:rPr>
        <w:t xml:space="preserve"> </w:t>
      </w:r>
      <w:r>
        <w:rPr>
          <w:rFonts w:ascii="Eras Light ITC" w:hAnsi="Eras Light ITC"/>
          <w:color w:val="432F1B"/>
          <w:sz w:val="26"/>
          <w:szCs w:val="26"/>
        </w:rPr>
        <w:t>ihr</w:t>
      </w:r>
      <w:r w:rsidR="00295C63">
        <w:rPr>
          <w:rFonts w:ascii="Eras Light ITC" w:hAnsi="Eras Light ITC"/>
          <w:color w:val="432F1B"/>
          <w:sz w:val="26"/>
          <w:szCs w:val="26"/>
        </w:rPr>
        <w:t xml:space="preserve"> den dazu</w:t>
      </w:r>
      <w:r w:rsidR="00C6742B" w:rsidRPr="00C6742B">
        <w:rPr>
          <w:rFonts w:ascii="Eras Light ITC" w:hAnsi="Eras Light ITC"/>
          <w:color w:val="432F1B"/>
          <w:sz w:val="26"/>
          <w:szCs w:val="26"/>
        </w:rPr>
        <w:t>gehörenden Wein verkosten.</w:t>
      </w:r>
      <w:r>
        <w:rPr>
          <w:rFonts w:ascii="Eras Light ITC" w:hAnsi="Eras Light ITC"/>
          <w:color w:val="432F1B"/>
          <w:sz w:val="26"/>
          <w:szCs w:val="26"/>
        </w:rPr>
        <w:t xml:space="preserve"> </w:t>
      </w:r>
      <w:r w:rsidR="00C6742B" w:rsidRPr="00C6742B">
        <w:rPr>
          <w:rFonts w:ascii="Eras Light ITC" w:hAnsi="Eras Light ITC"/>
          <w:color w:val="432F1B"/>
          <w:sz w:val="26"/>
          <w:szCs w:val="26"/>
        </w:rPr>
        <w:t>Dieses Erlebnis wird abgerundet bei einem Walliser Teller mit Weinbegleitung und Kellerbesichtigung im Cave du Rhodan</w:t>
      </w:r>
      <w:r w:rsidR="00893154">
        <w:rPr>
          <w:rFonts w:ascii="Eras Light ITC" w:hAnsi="Eras Light ITC"/>
          <w:color w:val="432F1B"/>
          <w:sz w:val="26"/>
          <w:szCs w:val="26"/>
        </w:rPr>
        <w:t>.</w:t>
      </w:r>
    </w:p>
    <w:p w:rsidR="005C6F72" w:rsidRDefault="005C6F72" w:rsidP="00833C9D">
      <w:pPr>
        <w:rPr>
          <w:rFonts w:ascii="Eras Light ITC" w:hAnsi="Eras Light ITC"/>
          <w:sz w:val="24"/>
          <w:szCs w:val="24"/>
        </w:rPr>
      </w:pPr>
    </w:p>
    <w:p w:rsidR="004E556F" w:rsidRDefault="004E556F" w:rsidP="00833C9D">
      <w:pPr>
        <w:rPr>
          <w:rFonts w:ascii="Eras Light ITC" w:hAnsi="Eras Light ITC"/>
          <w:sz w:val="24"/>
          <w:szCs w:val="24"/>
        </w:rPr>
      </w:pPr>
    </w:p>
    <w:p w:rsidR="00833C9D" w:rsidRDefault="00833C9D" w:rsidP="00D94C06">
      <w:pPr>
        <w:rPr>
          <w:rFonts w:ascii="Eras Light ITC" w:hAnsi="Eras Light ITC"/>
          <w:sz w:val="24"/>
          <w:szCs w:val="24"/>
        </w:rPr>
      </w:pPr>
      <w:r w:rsidRPr="00833C9D">
        <w:rPr>
          <w:rFonts w:ascii="Eras Light ITC" w:hAnsi="Eras Light ITC"/>
          <w:sz w:val="24"/>
          <w:szCs w:val="24"/>
        </w:rPr>
        <w:t>Datum</w:t>
      </w:r>
      <w:r w:rsidRPr="00833C9D">
        <w:rPr>
          <w:rFonts w:ascii="Eras Light ITC" w:hAnsi="Eras Light ITC"/>
          <w:sz w:val="24"/>
          <w:szCs w:val="24"/>
        </w:rPr>
        <w:tab/>
      </w:r>
      <w:r w:rsidRPr="00833C9D">
        <w:rPr>
          <w:rFonts w:ascii="Eras Light ITC" w:hAnsi="Eras Light ITC"/>
          <w:sz w:val="24"/>
          <w:szCs w:val="24"/>
        </w:rPr>
        <w:tab/>
      </w:r>
      <w:r>
        <w:rPr>
          <w:rFonts w:ascii="Eras Light ITC" w:hAnsi="Eras Light ITC"/>
          <w:sz w:val="24"/>
          <w:szCs w:val="24"/>
        </w:rPr>
        <w:tab/>
        <w:t>Samstag, 15</w:t>
      </w:r>
      <w:r w:rsidRPr="00833C9D">
        <w:rPr>
          <w:rFonts w:ascii="Eras Light ITC" w:hAnsi="Eras Light ITC"/>
          <w:sz w:val="24"/>
          <w:szCs w:val="24"/>
        </w:rPr>
        <w:t xml:space="preserve">. </w:t>
      </w:r>
      <w:r w:rsidR="00544EF0">
        <w:rPr>
          <w:rFonts w:ascii="Eras Light ITC" w:hAnsi="Eras Light ITC"/>
          <w:sz w:val="24"/>
          <w:szCs w:val="24"/>
        </w:rPr>
        <w:t>Oktober</w:t>
      </w:r>
      <w:r w:rsidRPr="00833C9D">
        <w:rPr>
          <w:rFonts w:ascii="Eras Light ITC" w:hAnsi="Eras Light ITC"/>
          <w:sz w:val="24"/>
          <w:szCs w:val="24"/>
        </w:rPr>
        <w:t xml:space="preserve"> 2016</w:t>
      </w:r>
    </w:p>
    <w:p w:rsidR="005C6F72" w:rsidRPr="00833C9D" w:rsidRDefault="005C6F72" w:rsidP="00D94C06">
      <w:pPr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Dauer</w:t>
      </w:r>
      <w:r>
        <w:rPr>
          <w:rFonts w:ascii="Eras Light ITC" w:hAnsi="Eras Light ITC"/>
          <w:sz w:val="24"/>
          <w:szCs w:val="24"/>
        </w:rPr>
        <w:tab/>
      </w:r>
      <w:r>
        <w:rPr>
          <w:rFonts w:ascii="Eras Light ITC" w:hAnsi="Eras Light ITC"/>
          <w:sz w:val="24"/>
          <w:szCs w:val="24"/>
        </w:rPr>
        <w:tab/>
      </w:r>
      <w:r>
        <w:rPr>
          <w:rFonts w:ascii="Eras Light ITC" w:hAnsi="Eras Light ITC"/>
          <w:sz w:val="24"/>
          <w:szCs w:val="24"/>
        </w:rPr>
        <w:tab/>
      </w:r>
      <w:r w:rsidR="004E556F" w:rsidRPr="004E556F">
        <w:rPr>
          <w:rFonts w:ascii="Eras Light ITC" w:hAnsi="Eras Light ITC"/>
          <w:sz w:val="24"/>
          <w:szCs w:val="24"/>
        </w:rPr>
        <w:t xml:space="preserve">ca. </w:t>
      </w:r>
      <w:r w:rsidR="00295C63">
        <w:rPr>
          <w:rFonts w:ascii="Eras Light ITC" w:hAnsi="Eras Light ITC"/>
          <w:sz w:val="24"/>
          <w:szCs w:val="24"/>
        </w:rPr>
        <w:t>4</w:t>
      </w:r>
      <w:r w:rsidR="000E3942">
        <w:rPr>
          <w:rFonts w:ascii="Eras Light ITC" w:hAnsi="Eras Light ITC"/>
          <w:sz w:val="24"/>
          <w:szCs w:val="24"/>
        </w:rPr>
        <w:t xml:space="preserve"> – 4</w:t>
      </w:r>
      <w:r w:rsidR="00295C63">
        <w:rPr>
          <w:rFonts w:ascii="Eras Light ITC" w:hAnsi="Eras Light ITC"/>
          <w:sz w:val="24"/>
          <w:szCs w:val="24"/>
        </w:rPr>
        <w:t xml:space="preserve"> ½ </w:t>
      </w:r>
      <w:r w:rsidR="000E3942">
        <w:rPr>
          <w:rFonts w:ascii="Eras Light ITC" w:hAnsi="Eras Light ITC"/>
          <w:sz w:val="24"/>
          <w:szCs w:val="24"/>
        </w:rPr>
        <w:t xml:space="preserve"> </w:t>
      </w:r>
      <w:r w:rsidR="00295C63">
        <w:rPr>
          <w:rFonts w:ascii="Eras Light ITC" w:hAnsi="Eras Light ITC"/>
          <w:sz w:val="24"/>
          <w:szCs w:val="24"/>
        </w:rPr>
        <w:t>h</w:t>
      </w:r>
    </w:p>
    <w:p w:rsidR="00833C9D" w:rsidRPr="00833C9D" w:rsidRDefault="00833C9D" w:rsidP="00D94C06">
      <w:pPr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Treffpunkt</w:t>
      </w:r>
      <w:r>
        <w:rPr>
          <w:rFonts w:ascii="Eras Light ITC" w:hAnsi="Eras Light ITC"/>
          <w:sz w:val="24"/>
          <w:szCs w:val="24"/>
        </w:rPr>
        <w:tab/>
      </w:r>
      <w:r>
        <w:rPr>
          <w:rFonts w:ascii="Eras Light ITC" w:hAnsi="Eras Light ITC"/>
          <w:sz w:val="24"/>
          <w:szCs w:val="24"/>
        </w:rPr>
        <w:tab/>
        <w:t>10</w:t>
      </w:r>
      <w:r w:rsidRPr="00833C9D">
        <w:rPr>
          <w:rFonts w:ascii="Eras Light ITC" w:hAnsi="Eras Light ITC"/>
          <w:sz w:val="24"/>
          <w:szCs w:val="24"/>
        </w:rPr>
        <w:t xml:space="preserve">.30 Uhr </w:t>
      </w:r>
      <w:r w:rsidR="004E556F">
        <w:rPr>
          <w:rFonts w:ascii="Eras Light ITC" w:hAnsi="Eras Light ITC"/>
          <w:sz w:val="24"/>
          <w:szCs w:val="24"/>
        </w:rPr>
        <w:t>vor der Kellerei Cave du Rhodan</w:t>
      </w:r>
      <w:r w:rsidR="00893154">
        <w:rPr>
          <w:rFonts w:ascii="Eras Light ITC" w:hAnsi="Eras Light ITC"/>
          <w:sz w:val="24"/>
          <w:szCs w:val="24"/>
        </w:rPr>
        <w:t xml:space="preserve"> in Salgesch</w:t>
      </w:r>
    </w:p>
    <w:p w:rsidR="00833C9D" w:rsidRPr="00833C9D" w:rsidRDefault="004E556F" w:rsidP="0005124C">
      <w:pPr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Kosten</w:t>
      </w:r>
      <w:r>
        <w:rPr>
          <w:rFonts w:ascii="Eras Light ITC" w:hAnsi="Eras Light ITC"/>
          <w:sz w:val="24"/>
          <w:szCs w:val="24"/>
        </w:rPr>
        <w:tab/>
      </w:r>
      <w:r w:rsidR="0005124C">
        <w:rPr>
          <w:rFonts w:ascii="Eras Light ITC" w:hAnsi="Eras Light ITC"/>
          <w:sz w:val="24"/>
          <w:szCs w:val="24"/>
        </w:rPr>
        <w:tab/>
      </w:r>
      <w:r w:rsidR="0005124C">
        <w:rPr>
          <w:rFonts w:ascii="Eras Light ITC" w:hAnsi="Eras Light ITC"/>
          <w:sz w:val="24"/>
          <w:szCs w:val="24"/>
        </w:rPr>
        <w:tab/>
        <w:t>40.- Fr. (den Rest übernimmt der OLTV)</w:t>
      </w:r>
    </w:p>
    <w:p w:rsidR="00833C9D" w:rsidRPr="00833C9D" w:rsidRDefault="00833C9D" w:rsidP="0005124C">
      <w:pPr>
        <w:rPr>
          <w:rFonts w:ascii="Eras Light ITC" w:hAnsi="Eras Light ITC"/>
          <w:sz w:val="24"/>
          <w:szCs w:val="24"/>
        </w:rPr>
      </w:pPr>
      <w:r w:rsidRPr="00833C9D">
        <w:rPr>
          <w:rFonts w:ascii="Eras Light ITC" w:hAnsi="Eras Light ITC"/>
          <w:sz w:val="24"/>
          <w:szCs w:val="24"/>
        </w:rPr>
        <w:t>Anmeldung</w:t>
      </w:r>
      <w:r w:rsidRPr="00833C9D">
        <w:rPr>
          <w:rFonts w:ascii="Eras Light ITC" w:hAnsi="Eras Light ITC"/>
          <w:sz w:val="24"/>
          <w:szCs w:val="24"/>
        </w:rPr>
        <w:tab/>
      </w:r>
      <w:r w:rsidR="0005124C">
        <w:rPr>
          <w:rFonts w:ascii="Eras Light ITC" w:hAnsi="Eras Light ITC"/>
          <w:sz w:val="24"/>
          <w:szCs w:val="24"/>
        </w:rPr>
        <w:tab/>
      </w:r>
      <w:r w:rsidR="005C6F72" w:rsidRPr="0005124C">
        <w:rPr>
          <w:rFonts w:ascii="Eras Light ITC" w:hAnsi="Eras Light ITC"/>
          <w:color w:val="0070C0"/>
          <w:sz w:val="24"/>
          <w:szCs w:val="24"/>
          <w:u w:val="single"/>
        </w:rPr>
        <w:t>stefanie.witschard@vs.ed</w:t>
      </w:r>
      <w:r w:rsidR="005F5435">
        <w:rPr>
          <w:rFonts w:ascii="Eras Light ITC" w:hAnsi="Eras Light ITC"/>
          <w:color w:val="0070C0"/>
          <w:sz w:val="24"/>
          <w:szCs w:val="24"/>
          <w:u w:val="single"/>
        </w:rPr>
        <w:t>u</w:t>
      </w:r>
      <w:r w:rsidR="005C6F72" w:rsidRPr="0005124C">
        <w:rPr>
          <w:rFonts w:ascii="Eras Light ITC" w:hAnsi="Eras Light ITC"/>
          <w:color w:val="0070C0"/>
          <w:sz w:val="24"/>
          <w:szCs w:val="24"/>
          <w:u w:val="single"/>
        </w:rPr>
        <w:t>canet2.ch</w:t>
      </w:r>
      <w:r w:rsidR="005C6F72" w:rsidRPr="0005124C">
        <w:rPr>
          <w:rFonts w:ascii="Eras Light ITC" w:hAnsi="Eras Light ITC"/>
          <w:sz w:val="24"/>
          <w:szCs w:val="24"/>
        </w:rPr>
        <w:t xml:space="preserve"> </w:t>
      </w:r>
      <w:r w:rsidR="005C6F72">
        <w:rPr>
          <w:rFonts w:ascii="Eras Light ITC" w:hAnsi="Eras Light ITC"/>
          <w:sz w:val="24"/>
          <w:szCs w:val="24"/>
        </w:rPr>
        <w:t>oder 078/823`31`31</w:t>
      </w:r>
    </w:p>
    <w:p w:rsidR="00833C9D" w:rsidRPr="00833C9D" w:rsidRDefault="00F46E0C" w:rsidP="00D94C06">
      <w:pPr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 xml:space="preserve">Anmeldeschluss </w:t>
      </w:r>
      <w:r>
        <w:rPr>
          <w:rFonts w:ascii="Eras Light ITC" w:hAnsi="Eras Light ITC"/>
          <w:sz w:val="24"/>
          <w:szCs w:val="24"/>
        </w:rPr>
        <w:tab/>
        <w:t>8</w:t>
      </w:r>
      <w:r w:rsidR="00833C9D" w:rsidRPr="00833C9D">
        <w:rPr>
          <w:rFonts w:ascii="Eras Light ITC" w:hAnsi="Eras Light ITC"/>
          <w:sz w:val="24"/>
          <w:szCs w:val="24"/>
        </w:rPr>
        <w:t xml:space="preserve">. </w:t>
      </w:r>
      <w:r w:rsidR="00544EF0">
        <w:rPr>
          <w:rFonts w:ascii="Eras Light ITC" w:hAnsi="Eras Light ITC"/>
          <w:sz w:val="24"/>
          <w:szCs w:val="24"/>
        </w:rPr>
        <w:t>Oktober</w:t>
      </w:r>
      <w:r w:rsidR="00833C9D" w:rsidRPr="00833C9D">
        <w:rPr>
          <w:rFonts w:ascii="Eras Light ITC" w:hAnsi="Eras Light ITC"/>
          <w:sz w:val="24"/>
          <w:szCs w:val="24"/>
        </w:rPr>
        <w:t xml:space="preserve"> 2016</w:t>
      </w:r>
    </w:p>
    <w:p w:rsidR="004E556F" w:rsidRDefault="004E556F" w:rsidP="00833C9D">
      <w:pPr>
        <w:rPr>
          <w:rFonts w:ascii="Century Gothic" w:hAnsi="Century Gothic"/>
          <w:sz w:val="24"/>
          <w:szCs w:val="24"/>
        </w:rPr>
      </w:pPr>
    </w:p>
    <w:p w:rsidR="00833C9D" w:rsidRDefault="00833C9D" w:rsidP="00833C9D">
      <w:pPr>
        <w:rPr>
          <w:rFonts w:ascii="Century Gothic" w:hAnsi="Century Gothic"/>
          <w:sz w:val="24"/>
          <w:szCs w:val="24"/>
        </w:rPr>
      </w:pPr>
    </w:p>
    <w:p w:rsidR="00833C9D" w:rsidRPr="005C6F72" w:rsidRDefault="00833C9D" w:rsidP="00833C9D">
      <w:pPr>
        <w:rPr>
          <w:rFonts w:ascii="Eras Light ITC" w:hAnsi="Eras Light ITC"/>
          <w:sz w:val="24"/>
          <w:szCs w:val="24"/>
        </w:rPr>
      </w:pPr>
      <w:r w:rsidRPr="005C6F72">
        <w:rPr>
          <w:rFonts w:ascii="Eras Light ITC" w:hAnsi="Eras Light ITC"/>
          <w:sz w:val="24"/>
          <w:szCs w:val="24"/>
        </w:rPr>
        <w:t>Ich freue mich auf eure Anmeldung.</w:t>
      </w:r>
    </w:p>
    <w:p w:rsidR="00833C9D" w:rsidRPr="005C6F72" w:rsidRDefault="005C6F72" w:rsidP="00833C9D">
      <w:pPr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 xml:space="preserve">Stefanie </w:t>
      </w:r>
      <w:proofErr w:type="spellStart"/>
      <w:r>
        <w:rPr>
          <w:rFonts w:ascii="Eras Light ITC" w:hAnsi="Eras Light ITC"/>
          <w:sz w:val="24"/>
          <w:szCs w:val="24"/>
        </w:rPr>
        <w:t>Witschard</w:t>
      </w:r>
      <w:proofErr w:type="spellEnd"/>
    </w:p>
    <w:p w:rsidR="00833C9D" w:rsidRDefault="00833C9D" w:rsidP="00C6742B">
      <w:pPr>
        <w:pStyle w:val="StandardWeb"/>
        <w:spacing w:before="0" w:beforeAutospacing="0" w:after="240" w:afterAutospacing="0" w:line="300" w:lineRule="atLeast"/>
        <w:textAlignment w:val="baseline"/>
        <w:rPr>
          <w:rFonts w:ascii="Eras Light ITC" w:hAnsi="Eras Light ITC"/>
          <w:b/>
          <w:bCs/>
          <w:color w:val="432F1B"/>
          <w:sz w:val="26"/>
          <w:szCs w:val="26"/>
        </w:rPr>
      </w:pPr>
    </w:p>
    <w:p w:rsidR="00F46E0C" w:rsidRDefault="00F46E0C" w:rsidP="00C6742B">
      <w:pPr>
        <w:pStyle w:val="StandardWeb"/>
        <w:spacing w:before="0" w:beforeAutospacing="0" w:after="240" w:afterAutospacing="0" w:line="300" w:lineRule="atLeast"/>
        <w:textAlignment w:val="baseline"/>
        <w:rPr>
          <w:rFonts w:ascii="Eras Light ITC" w:hAnsi="Eras Light ITC"/>
          <w:b/>
          <w:bCs/>
          <w:color w:val="432F1B"/>
          <w:sz w:val="26"/>
          <w:szCs w:val="26"/>
        </w:rPr>
      </w:pPr>
      <w:r>
        <w:rPr>
          <w:rFonts w:ascii="Georgia" w:hAnsi="Georgia"/>
          <w:i/>
          <w:iCs/>
          <w:noProof/>
          <w:color w:val="7E1A1E"/>
          <w:sz w:val="2"/>
          <w:szCs w:val="2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62A9570A" wp14:editId="157D0C3A">
            <wp:simplePos x="0" y="0"/>
            <wp:positionH relativeFrom="column">
              <wp:posOffset>2540</wp:posOffset>
            </wp:positionH>
            <wp:positionV relativeFrom="paragraph">
              <wp:posOffset>186055</wp:posOffset>
            </wp:positionV>
            <wp:extent cx="2671445" cy="1774825"/>
            <wp:effectExtent l="0" t="0" r="0" b="0"/>
            <wp:wrapTight wrapText="bothSides">
              <wp:wrapPolygon edited="0">
                <wp:start x="0" y="0"/>
                <wp:lineTo x="0" y="21330"/>
                <wp:lineTo x="21410" y="21330"/>
                <wp:lineTo x="21410" y="0"/>
                <wp:lineTo x="0" y="0"/>
              </wp:wrapPolygon>
            </wp:wrapTight>
            <wp:docPr id="4" name="Grafik 4" descr="dsc_1605">
              <a:hlinkClick xmlns:a="http://schemas.openxmlformats.org/drawingml/2006/main" r:id="rId6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1605">
                      <a:hlinkClick r:id="rId6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56F" w:rsidRDefault="004E556F" w:rsidP="00C6742B">
      <w:pPr>
        <w:pStyle w:val="StandardWeb"/>
        <w:spacing w:before="0" w:beforeAutospacing="0" w:after="240" w:afterAutospacing="0" w:line="300" w:lineRule="atLeast"/>
        <w:textAlignment w:val="baseline"/>
        <w:rPr>
          <w:rFonts w:ascii="Eras Light ITC" w:hAnsi="Eras Light ITC"/>
          <w:b/>
          <w:bCs/>
          <w:color w:val="432F1B"/>
          <w:sz w:val="26"/>
          <w:szCs w:val="26"/>
        </w:rPr>
      </w:pPr>
    </w:p>
    <w:p w:rsidR="00C6742B" w:rsidRPr="00C6742B" w:rsidRDefault="00C6742B" w:rsidP="003C2E4B">
      <w:pPr>
        <w:pStyle w:val="StandardWeb"/>
        <w:spacing w:before="0" w:beforeAutospacing="0" w:after="240" w:afterAutospacing="0" w:line="300" w:lineRule="atLeast"/>
        <w:jc w:val="right"/>
        <w:textAlignment w:val="baseline"/>
        <w:rPr>
          <w:rFonts w:ascii="Eras Light ITC" w:hAnsi="Eras Light ITC"/>
          <w:color w:val="432F1B"/>
          <w:sz w:val="26"/>
          <w:szCs w:val="26"/>
        </w:rPr>
      </w:pPr>
      <w:r w:rsidRPr="00C6742B">
        <w:rPr>
          <w:rFonts w:ascii="Eras Light ITC" w:hAnsi="Eras Light ITC"/>
          <w:b/>
          <w:bCs/>
          <w:color w:val="432F1B"/>
          <w:sz w:val="26"/>
          <w:szCs w:val="26"/>
        </w:rPr>
        <w:t>Im Preis inbegriffen</w:t>
      </w:r>
      <w:r w:rsidRPr="00C6742B">
        <w:rPr>
          <w:rFonts w:ascii="Eras Light ITC" w:hAnsi="Eras Light ITC"/>
          <w:color w:val="432F1B"/>
          <w:sz w:val="26"/>
          <w:szCs w:val="26"/>
        </w:rPr>
        <w:br/>
        <w:t>geführte Wanderung</w:t>
      </w:r>
      <w:r w:rsidR="005F5435">
        <w:rPr>
          <w:rFonts w:ascii="Eras Light ITC" w:hAnsi="Eras Light ITC"/>
          <w:color w:val="432F1B"/>
          <w:sz w:val="26"/>
          <w:szCs w:val="26"/>
        </w:rPr>
        <w:t xml:space="preserve"> durch die</w:t>
      </w:r>
      <w:r w:rsidRPr="00C6742B">
        <w:rPr>
          <w:rFonts w:ascii="Eras Light ITC" w:hAnsi="Eras Light ITC"/>
          <w:color w:val="432F1B"/>
          <w:sz w:val="26"/>
          <w:szCs w:val="26"/>
        </w:rPr>
        <w:t xml:space="preserve"> Rebberg</w:t>
      </w:r>
      <w:r w:rsidR="005F5435">
        <w:rPr>
          <w:rFonts w:ascii="Eras Light ITC" w:hAnsi="Eras Light ITC"/>
          <w:color w:val="432F1B"/>
          <w:sz w:val="26"/>
          <w:szCs w:val="26"/>
        </w:rPr>
        <w:t>e</w:t>
      </w:r>
      <w:bookmarkStart w:id="0" w:name="_GoBack"/>
      <w:bookmarkEnd w:id="0"/>
      <w:r w:rsidRPr="00C6742B">
        <w:rPr>
          <w:rFonts w:ascii="Eras Light ITC" w:hAnsi="Eras Light ITC"/>
          <w:color w:val="432F1B"/>
          <w:sz w:val="26"/>
          <w:szCs w:val="26"/>
        </w:rPr>
        <w:br/>
      </w:r>
      <w:proofErr w:type="spellStart"/>
      <w:r w:rsidRPr="00C6742B">
        <w:rPr>
          <w:rFonts w:ascii="Eras Light ITC" w:hAnsi="Eras Light ITC"/>
          <w:color w:val="432F1B"/>
          <w:sz w:val="26"/>
          <w:szCs w:val="26"/>
        </w:rPr>
        <w:t>Degustation</w:t>
      </w:r>
      <w:proofErr w:type="spellEnd"/>
      <w:r w:rsidRPr="00C6742B">
        <w:rPr>
          <w:rFonts w:ascii="Eras Light ITC" w:hAnsi="Eras Light ITC"/>
          <w:color w:val="432F1B"/>
          <w:sz w:val="26"/>
          <w:szCs w:val="26"/>
        </w:rPr>
        <w:t xml:space="preserve"> </w:t>
      </w:r>
      <w:r w:rsidR="0005124C">
        <w:rPr>
          <w:rFonts w:ascii="Eras Light ITC" w:hAnsi="Eras Light ITC"/>
          <w:color w:val="432F1B"/>
          <w:sz w:val="26"/>
          <w:szCs w:val="26"/>
        </w:rPr>
        <w:t xml:space="preserve">von </w:t>
      </w:r>
      <w:r w:rsidRPr="00C6742B">
        <w:rPr>
          <w:rFonts w:ascii="Eras Light ITC" w:hAnsi="Eras Light ITC"/>
          <w:color w:val="432F1B"/>
          <w:sz w:val="26"/>
          <w:szCs w:val="26"/>
        </w:rPr>
        <w:t>8 Weine</w:t>
      </w:r>
      <w:r w:rsidR="0005124C">
        <w:rPr>
          <w:rFonts w:ascii="Eras Light ITC" w:hAnsi="Eras Light ITC"/>
          <w:color w:val="432F1B"/>
          <w:sz w:val="26"/>
          <w:szCs w:val="26"/>
        </w:rPr>
        <w:t>n</w:t>
      </w:r>
      <w:r w:rsidRPr="00C6742B">
        <w:rPr>
          <w:rFonts w:ascii="Eras Light ITC" w:hAnsi="Eras Light ITC"/>
          <w:color w:val="432F1B"/>
          <w:sz w:val="26"/>
          <w:szCs w:val="26"/>
        </w:rPr>
        <w:br/>
        <w:t>Walliser Teller</w:t>
      </w:r>
      <w:r w:rsidRPr="00C6742B">
        <w:rPr>
          <w:rFonts w:ascii="Eras Light ITC" w:hAnsi="Eras Light ITC"/>
          <w:color w:val="432F1B"/>
          <w:sz w:val="26"/>
          <w:szCs w:val="26"/>
        </w:rPr>
        <w:br/>
        <w:t>Kellerbesichtigung</w:t>
      </w:r>
    </w:p>
    <w:p w:rsidR="0042785D" w:rsidRDefault="0042785D"/>
    <w:sectPr w:rsidR="004278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66"/>
    <w:rsid w:val="0005124C"/>
    <w:rsid w:val="000E3942"/>
    <w:rsid w:val="00295C63"/>
    <w:rsid w:val="003C2E4B"/>
    <w:rsid w:val="0042785D"/>
    <w:rsid w:val="004E556F"/>
    <w:rsid w:val="00544EF0"/>
    <w:rsid w:val="005C6F72"/>
    <w:rsid w:val="005F5435"/>
    <w:rsid w:val="00747C28"/>
    <w:rsid w:val="00833C9D"/>
    <w:rsid w:val="00893154"/>
    <w:rsid w:val="009E0966"/>
    <w:rsid w:val="00C6742B"/>
    <w:rsid w:val="00C76A08"/>
    <w:rsid w:val="00D94C06"/>
    <w:rsid w:val="00F4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0966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096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096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C6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0966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096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096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C6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hodan.ch/wp-content/gallery/Impressionen/dsc_1605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ANTHAMATTEN Stefanie</cp:lastModifiedBy>
  <cp:revision>14</cp:revision>
  <cp:lastPrinted>2016-09-02T04:29:00Z</cp:lastPrinted>
  <dcterms:created xsi:type="dcterms:W3CDTF">2016-01-03T08:09:00Z</dcterms:created>
  <dcterms:modified xsi:type="dcterms:W3CDTF">2016-09-14T04:17:00Z</dcterms:modified>
</cp:coreProperties>
</file>